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4A" w:rsidRDefault="00FA27B6">
      <w:pPr>
        <w:spacing w:after="0" w:line="240" w:lineRule="auto"/>
        <w:ind w:left="0" w:right="-567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l="0" t="0" r="0" b="0"/>
            <wp:wrapNone/>
            <wp:docPr id="1" name="Slika 3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344A" w:rsidRDefault="00A3344A">
      <w:pPr>
        <w:spacing w:after="0" w:line="240" w:lineRule="auto"/>
        <w:ind w:left="0" w:right="-567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:rsidR="00A3344A" w:rsidRDefault="00FA27B6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</w:t>
      </w:r>
    </w:p>
    <w:p w:rsidR="00A3344A" w:rsidRDefault="00FA27B6"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>REPUBLIKA HRVATSKA</w:t>
      </w:r>
    </w:p>
    <w:p w:rsidR="00A3344A" w:rsidRDefault="00FA27B6"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>SPLITSKO-DALMATINSKA ŽUPANIJA</w:t>
      </w:r>
    </w:p>
    <w:p w:rsidR="00A3344A" w:rsidRDefault="00FA27B6">
      <w:pPr>
        <w:tabs>
          <w:tab w:val="left" w:pos="887"/>
        </w:tabs>
        <w:spacing w:after="0"/>
        <w:jc w:val="both"/>
      </w:pPr>
      <w:r>
        <w:t>GRAD SPLIT</w:t>
      </w:r>
    </w:p>
    <w:p w:rsidR="00A3344A" w:rsidRDefault="00FA27B6">
      <w:pPr>
        <w:tabs>
          <w:tab w:val="left" w:pos="887"/>
        </w:tabs>
        <w:spacing w:after="0"/>
        <w:jc w:val="both"/>
      </w:pPr>
      <w:r>
        <w:t>OSNOVNA ŠKOLA ŽRNOVNICA</w:t>
      </w:r>
    </w:p>
    <w:p w:rsidR="00A3344A" w:rsidRDefault="00FA27B6">
      <w:pPr>
        <w:tabs>
          <w:tab w:val="left" w:pos="887"/>
        </w:tabs>
        <w:spacing w:after="0"/>
        <w:jc w:val="both"/>
      </w:pPr>
      <w:r>
        <w:t>HRVATSKIH VELIKANA 41</w:t>
      </w:r>
    </w:p>
    <w:p w:rsidR="00A3344A" w:rsidRDefault="00FA27B6">
      <w:pPr>
        <w:tabs>
          <w:tab w:val="left" w:pos="887"/>
        </w:tabs>
        <w:spacing w:after="0"/>
        <w:jc w:val="both"/>
      </w:pPr>
      <w:r>
        <w:t>21251 ŽRNOVNICA</w:t>
      </w:r>
    </w:p>
    <w:p w:rsidR="00A3344A" w:rsidRDefault="00FA27B6">
      <w:pPr>
        <w:spacing w:after="0" w:line="240" w:lineRule="auto"/>
        <w:ind w:left="0" w:right="-567" w:firstLine="0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>112-02/24-01/45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A3344A" w:rsidRDefault="00FA27B6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eastAsiaTheme="minorHAnsi" w:hAnsiTheme="minorHAnsi" w:cstheme="minorHAnsi"/>
          <w:noProof/>
          <w:color w:val="auto"/>
          <w:szCs w:val="24"/>
          <w:lang w:eastAsia="en-US"/>
        </w:rPr>
        <w:t>2181-1-266-06-24-18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</w:t>
      </w:r>
    </w:p>
    <w:p w:rsidR="00A3344A" w:rsidRDefault="00FA27B6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>Žrnovnica, 30. prosinca 2024.</w:t>
      </w:r>
    </w:p>
    <w:p w:rsidR="00A3344A" w:rsidRDefault="00FA27B6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                                    </w:t>
      </w: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</w:t>
      </w:r>
    </w:p>
    <w:p w:rsidR="00A3344A" w:rsidRDefault="00FA27B6">
      <w:pPr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009791" cy="100979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791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</w:t>
      </w:r>
    </w:p>
    <w:p w:rsidR="00A3344A" w:rsidRDefault="00FA27B6">
      <w:pPr>
        <w:spacing w:after="0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Na temelju članka 14. stavka 1. Pravilnika o postupku zapošljavanja te procjeni i vrednovanju kandidata za zapošljavanje u Osnovnoj školi Žrnovnica, Povjerenstvo za procjenu i vrednovanje kandidata za zapošljavanje za natječaj za radno mjesto učitelja Mate</w:t>
      </w:r>
      <w:r>
        <w:rPr>
          <w:rFonts w:asciiTheme="minorHAnsi" w:hAnsiTheme="minorHAnsi" w:cstheme="minorHAnsi"/>
          <w:color w:val="auto"/>
          <w:sz w:val="22"/>
        </w:rPr>
        <w:t>matike na neodređeno nepuno radno vrijeme (16/40) dana 30. prosinca 2024. na mrežnim stranicama Škole objavljuje, te elektroničkom poštom kandidatu upućuje</w:t>
      </w:r>
    </w:p>
    <w:p w:rsidR="00A3344A" w:rsidRDefault="00FA27B6">
      <w:pPr>
        <w:spacing w:after="0"/>
        <w:jc w:val="center"/>
        <w:rPr>
          <w:rFonts w:asciiTheme="minorHAnsi" w:hAnsiTheme="minorHAnsi" w:cstheme="minorHAnsi"/>
          <w:b/>
          <w:color w:val="auto"/>
          <w:sz w:val="22"/>
        </w:rPr>
      </w:pPr>
      <w:r>
        <w:rPr>
          <w:rFonts w:asciiTheme="minorHAnsi" w:hAnsiTheme="minorHAnsi" w:cstheme="minorHAnsi"/>
          <w:b/>
          <w:color w:val="auto"/>
          <w:sz w:val="22"/>
        </w:rPr>
        <w:t>POZIV</w:t>
      </w:r>
    </w:p>
    <w:p w:rsidR="00A3344A" w:rsidRDefault="00FA27B6">
      <w:pPr>
        <w:spacing w:after="0"/>
        <w:jc w:val="center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na procjenu odnosno testiranje</w:t>
      </w:r>
    </w:p>
    <w:p w:rsidR="00A3344A" w:rsidRDefault="00FA27B6">
      <w:pPr>
        <w:ind w:left="0" w:firstLine="0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Procjena odnosno testiranje kandidata će se provesti dana 7. si</w:t>
      </w:r>
      <w:r>
        <w:rPr>
          <w:rFonts w:asciiTheme="minorHAnsi" w:hAnsiTheme="minorHAnsi" w:cstheme="minorHAnsi"/>
          <w:color w:val="auto"/>
          <w:sz w:val="22"/>
        </w:rPr>
        <w:t>ječnja 2025. godine u prostorijama Osnovne škole Žrnovnica s početkom u 12:00 sati.</w:t>
      </w:r>
    </w:p>
    <w:p w:rsidR="00A3344A" w:rsidRDefault="00FA27B6" w:rsidP="00FA27B6">
      <w:pPr>
        <w:spacing w:after="0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Procjena odnosno testiranje i vrednovanje kandidata će se obaviti pismeno iz poznavanja propisa koji se odnose na djelatnost osnovnog obrazovanja i to iz sljedećih propisa:</w:t>
      </w:r>
    </w:p>
    <w:p w:rsidR="00A3344A" w:rsidRDefault="00FA27B6" w:rsidP="00FA27B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Ustav Republike Hrvatske (Narodne novine, broj: 56/90, 135/97, 08/98, 113/00, 124/00, 28/01, 41/01, 55/01, 76/10, 85/10, 05/14)</w:t>
      </w:r>
    </w:p>
    <w:p w:rsidR="00A3344A" w:rsidRDefault="00FA27B6" w:rsidP="00FA27B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Zakon o odgoju i obrazovanju u osnovnoj i srednjoj školi (Narodne novine, broj: 87/08., 86/09., 92/10., 105/10.-ispr, 90/11., 5/12., 16/12., 86/12., 126/12., 94/13., 136/14.-RUSRH, 152/14.,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7/17., 68/18., 98/19, 64/20, 151/22. i 156/23.)</w:t>
      </w:r>
    </w:p>
    <w:p w:rsidR="00A3344A" w:rsidRDefault="00FA27B6" w:rsidP="00FA27B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Pravilnik o načini</w:t>
      </w:r>
      <w:r>
        <w:rPr>
          <w:rFonts w:asciiTheme="minorHAnsi" w:eastAsia="Calibri" w:hAnsiTheme="minorHAnsi" w:cstheme="minorHAnsi"/>
          <w:sz w:val="22"/>
          <w:szCs w:val="22"/>
        </w:rPr>
        <w:t>ma, postupcima i elementima vrednovanja učenika u osnovnoj i srednjoj školi (Narodne novine, broj: 112/10., 82/19., 43/20 i 100/21)</w:t>
      </w:r>
    </w:p>
    <w:p w:rsidR="00A3344A" w:rsidRDefault="00FA27B6" w:rsidP="00FA27B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Pravilnik o osnovnoškolskom i srednjoškolskom odgoju i obrazovanju učenika s teškoćama u razvoju (Narodne novine broj: 24/15</w:t>
      </w:r>
      <w:r>
        <w:rPr>
          <w:rFonts w:asciiTheme="minorHAnsi" w:hAnsiTheme="minorHAnsi" w:cstheme="minorHAnsi"/>
          <w:sz w:val="22"/>
          <w:szCs w:val="22"/>
        </w:rPr>
        <w:t>.)</w:t>
      </w:r>
    </w:p>
    <w:p w:rsidR="00A3344A" w:rsidRDefault="00FA27B6" w:rsidP="00FA27B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Pravilnik o kriterijima za izricanje pedagoških mjera (Narodne novine broj: 94/15. i 3/17</w:t>
      </w:r>
    </w:p>
    <w:p w:rsidR="00A3344A" w:rsidRDefault="00A3344A" w:rsidP="00FA27B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344A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A3344A" w:rsidRDefault="00A3344A">
            <w:pPr>
              <w:pStyle w:val="Default"/>
              <w:jc w:val="center"/>
              <w:rPr>
                <w:rFonts w:eastAsiaTheme="minorHAnsi"/>
                <w:sz w:val="22"/>
              </w:rPr>
            </w:pPr>
            <w:bookmarkStart w:id="0" w:name="_GoBack"/>
            <w:bookmarkEnd w:id="0"/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A3344A" w:rsidRDefault="00FA27B6">
            <w:pPr>
              <w:pStyle w:val="Default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Predsjednica Povjerenstva</w:t>
            </w:r>
          </w:p>
        </w:tc>
      </w:tr>
      <w:tr w:rsidR="00A3344A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A3344A" w:rsidRDefault="00A3344A">
            <w:pPr>
              <w:pStyle w:val="Defaul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15"/>
            </w:tblGrid>
            <w:tr w:rsidR="00A3344A">
              <w:tc>
                <w:tcPr>
                  <w:tcW w:w="5052" w:type="dxa"/>
                </w:tcPr>
                <w:p w:rsidR="00A3344A" w:rsidRDefault="00FA27B6">
                  <w:pPr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Ani Korčulanin Aljinović,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mag. educ. math. et inf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</w:tr>
          </w:tbl>
          <w:p w:rsidR="00A3344A" w:rsidRDefault="00A3344A">
            <w:pPr>
              <w:pStyle w:val="Default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:rsidR="00A3344A" w:rsidRDefault="00A3344A">
      <w:pPr>
        <w:pStyle w:val="Default"/>
        <w:jc w:val="center"/>
        <w:rPr>
          <w:rFonts w:eastAsiaTheme="minorHAnsi"/>
          <w:sz w:val="22"/>
        </w:rPr>
      </w:pPr>
    </w:p>
    <w:sectPr w:rsidR="00A3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875F5"/>
    <w:multiLevelType w:val="multilevel"/>
    <w:tmpl w:val="51A6B3DC"/>
    <w:lvl w:ilvl="0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A0C2216"/>
    <w:multiLevelType w:val="multilevel"/>
    <w:tmpl w:val="8C841E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C273E2E"/>
    <w:multiLevelType w:val="multilevel"/>
    <w:tmpl w:val="ABF66B14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7B0E24"/>
    <w:multiLevelType w:val="multilevel"/>
    <w:tmpl w:val="7BB2E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4A"/>
    <w:rsid w:val="00A3344A"/>
    <w:rsid w:val="00FA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85339-A33C-4343-A527-47AC0A26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Normal1">
    <w:name w:val="Normal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revision>2</cp:revision>
  <dcterms:created xsi:type="dcterms:W3CDTF">2024-12-30T10:31:00Z</dcterms:created>
  <dcterms:modified xsi:type="dcterms:W3CDTF">2024-12-30T10:31:00Z</dcterms:modified>
</cp:coreProperties>
</file>