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112-02/25-01/14</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2181-1-266-03-25-3</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21</w:t>
      </w:r>
      <w:r>
        <w:rPr>
          <w:rFonts w:asciiTheme="minorHAnsi" w:hAnsiTheme="minorHAnsi" w:eastAsiaTheme="minorHAnsi" w:cstheme="minorHAnsi"/>
          <w:color w:val="auto"/>
          <w:szCs w:val="24"/>
          <w:lang w:eastAsia="en-US"/>
        </w:rPr>
        <w:t xml:space="preserve">. </w:t>
      </w:r>
      <w:r>
        <w:rPr>
          <w:rFonts w:asciiTheme="minorHAnsi" w:hAnsiTheme="minorHAnsi" w:eastAsiaTheme="minorHAnsi" w:cstheme="minorHAnsi"/>
          <w:color w:val="auto"/>
          <w:szCs w:val="24"/>
          <w:lang w:eastAsia="en-US"/>
        </w:rPr>
        <w:t xml:space="preserve">listopada</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pStyle w:val="Normal1"/>
        <w:spacing/>
        <w:jc w:val="center"/>
        <w:rPr>
          <w:rFonts w:asciiTheme="majorHAnsi" w:hAnsiTheme="majorHAnsi" w:eastAsia="Calibri" w:cstheme="majorHAnsi"/>
          <w:b/>
          <w:i/>
          <w:sz w:val="22"/>
          <w:szCs w:val="22"/>
        </w:rPr>
      </w:pPr>
      <w:r>
        <w:rPr>
          <w:rFonts w:asciiTheme="majorHAnsi" w:hAnsiTheme="majorHAnsi" w:eastAsia="Calibri" w:cstheme="majorHAnsi"/>
          <w:b/>
          <w:i/>
          <w:sz w:val="22"/>
          <w:szCs w:val="22"/>
        </w:rPr>
        <w:t xml:space="preserve">ODLUKU</w:t>
      </w:r>
    </w:p>
    <w:p>
      <w:pPr>
        <w:pStyle w:val="Normal1"/>
        <w:spacing/>
        <w:jc w:val="center"/>
        <w:rPr>
          <w:rFonts w:asciiTheme="majorHAnsi" w:hAnsiTheme="majorHAnsi" w:eastAsia="Calibri" w:cstheme="majorHAnsi"/>
          <w:b/>
          <w:i/>
          <w:sz w:val="22"/>
          <w:szCs w:val="22"/>
        </w:rPr>
      </w:pPr>
      <w:r>
        <w:rPr>
          <w:rFonts w:asciiTheme="majorHAnsi" w:hAnsiTheme="majorHAnsi" w:eastAsia="Calibri" w:cstheme="majorHAnsi"/>
          <w:b/>
          <w:i/>
          <w:sz w:val="22"/>
          <w:szCs w:val="22"/>
        </w:rPr>
        <w:t xml:space="preserve">o načinu procjene odnosno testiranja kandidata prijavljenih na natječaj </w:t>
      </w:r>
    </w:p>
    <w:p>
      <w:pPr>
        <w:pStyle w:val="Normal1"/>
        <w:spacing/>
        <w:jc w:val="center"/>
        <w:rPr>
          <w:rFonts w:asciiTheme="majorHAnsi" w:hAnsiTheme="majorHAnsi" w:eastAsia="Calibri" w:cstheme="majorHAnsi"/>
          <w:sz w:val="22"/>
          <w:szCs w:val="22"/>
        </w:rPr>
      </w:pPr>
    </w:p>
    <w:p>
      <w:pPr>
        <w:pStyle w:val="Normal1"/>
        <w:spacing/>
        <w:jc w:val="center"/>
        <w:rPr>
          <w:rFonts w:asciiTheme="majorHAnsi" w:hAnsiTheme="majorHAnsi" w:eastAsia="Calibri" w:cstheme="majorHAnsi"/>
          <w:sz w:val="22"/>
          <w:szCs w:val="22"/>
        </w:rPr>
      </w:pPr>
      <w:r>
        <w:rPr>
          <w:rFonts w:asciiTheme="majorHAnsi" w:hAnsiTheme="majorHAnsi" w:eastAsia="Calibri" w:cstheme="majorHAnsi"/>
          <w:sz w:val="22"/>
          <w:szCs w:val="22"/>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16. listopada</w:t>
      </w:r>
      <w:r>
        <w:rPr>
          <w:rFonts w:asciiTheme="minorHAnsi" w:hAnsiTheme="minorHAnsi" w:eastAsia="Calibri" w:cstheme="minorHAnsi"/>
        </w:rPr>
        <w:t xml:space="preserve"> 2025.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Stručni suradnik</w:t>
      </w:r>
      <w:r>
        <w:rPr>
          <w:rFonts w:asciiTheme="minorHAnsi" w:hAnsiTheme="minorHAnsi" w:cstheme="minorHAnsi"/>
          <w:bCs/>
          <w:lang w:eastAsia="hr-HR"/>
        </w:rPr>
        <w:t xml:space="preserve"> koji obavlja poslove </w:t>
      </w:r>
      <w:r>
        <w:rPr>
          <w:rFonts w:asciiTheme="minorHAnsi" w:hAnsiTheme="minorHAnsi" w:cstheme="minorHAnsi"/>
          <w:bCs/>
          <w:lang w:eastAsia="hr-HR"/>
        </w:rPr>
        <w:t xml:space="preserve"> psihologa</w:t>
      </w:r>
      <w:r>
        <w:rPr>
          <w:rFonts w:asciiTheme="minorHAnsi" w:hAnsiTheme="minorHAnsi" w:cstheme="minorHAnsi"/>
          <w:bCs/>
          <w:lang w:eastAsia="hr-HR"/>
        </w:rPr>
        <w:t xml:space="preserve"> – 1 izvršitelj/</w:t>
      </w:r>
      <w:r>
        <w:rPr>
          <w:rFonts w:asciiTheme="minorHAnsi" w:hAnsiTheme="minorHAnsi" w:cstheme="minorHAnsi"/>
          <w:bCs/>
          <w:lang w:eastAsia="hr-HR"/>
        </w:rPr>
        <w:t xml:space="preserve">ica</w:t>
      </w:r>
      <w:r>
        <w:rPr>
          <w:rFonts w:asciiTheme="minorHAnsi" w:hAnsiTheme="minorHAnsi" w:cstheme="minorHAnsi"/>
          <w:bCs/>
          <w:lang w:eastAsia="hr-HR"/>
        </w:rPr>
        <w:t xml:space="preserve"> na određeno puno radno vrijeme </w:t>
      </w:r>
      <w:r>
        <w:rPr>
          <w:rFonts w:asciiTheme="minorHAnsi" w:hAnsiTheme="minorHAnsi" w:cstheme="minorHAnsi"/>
        </w:rPr>
        <w:t xml:space="preserve">utvrđuje se sljedeći način procjene odnosno testiranja kandidata:</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 ).</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spacing w:after="0" w:line="256" w:lineRule="auto"/>
        <w:ind w:left="0" w:firstLine="0"/>
        <w:rPr>
          <w:rFonts w:asciiTheme="minorHAnsi" w:hAnsiTheme="minorHAnsi" w:cstheme="minorHAnsi"/>
          <w:b/>
          <w:i/>
          <w:szCs w:val="24"/>
        </w:rPr>
      </w:pPr>
    </w:p>
    <w:p>
      <w:pPr>
        <w:pStyle w:val="Normal1"/>
        <w:pBdr>
          <w:top w:val="nil"/>
          <w:left w:val="nil"/>
          <w:bottom w:val="nil"/>
          <w:right w:val="nil"/>
          <w:between w:val="nil"/>
        </w:pBdr>
        <w:spacing/>
        <w:rPr>
          <w:rFonts w:ascii="Calibri" w:hAnsi="Calibri" w:eastAsia="Calibri" w:cs="Calibri"/>
          <w:color w:val="000000"/>
          <w:sz w:val="22"/>
          <w:szCs w:val="22"/>
        </w:rPr>
      </w:pPr>
    </w:p>
    <w:p>
      <w:pPr>
        <w:pStyle w:val="Default"/>
        <w:spacing/>
        <w:jc w:val="center"/>
        <w:rPr>
          <w:rFonts w:eastAsiaTheme="minorHAnsi"/>
          <w:sz w:val="22"/>
          <w:szCs w:val="22"/>
        </w:rPr>
      </w:pPr>
    </w:p>
    <w:p>
      <w:pPr>
        <w:pStyle w:val="Default"/>
        <w:spacing/>
        <w:jc w:val="center"/>
        <w:rPr>
          <w:rFonts w:eastAsiaTheme="minorHAnsi"/>
          <w:sz w:val="22"/>
          <w:szCs w:val="22"/>
        </w:rPr>
      </w:pPr>
    </w:p>
    <w:p>
      <w:pPr>
        <w:pStyle w:val="Default"/>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Predsjednica Povjerenstva</w:t>
      </w:r>
    </w:p>
    <w:p>
      <w:pPr>
        <w:pStyle w:val="Default"/>
        <w:spacing/>
        <w:jc w:val="center"/>
        <w:rPr>
          <w:rFonts w:asciiTheme="minorHAnsi" w:hAnsiTheme="minorHAnsi" w:eastAsiaTheme="minorHAnsi" w:cstheme="minorHAnsi"/>
          <w:sz w:val="22"/>
          <w:szCs w:val="22"/>
        </w:rPr>
      </w:pPr>
    </w:p>
    <w:p>
      <w:pPr>
        <w:pStyle w:val="Default"/>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 xml:space="preserve">Ivana Jukić Štrbac</w:t>
      </w:r>
      <w:bookmarkStart w:id="2" w:name="_GoBack"/>
      <w:bookmarkEnd w:id="2"/>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468</Words>
  <Characters>2672</Characters>
  <Application>Microsoft Office Word</Application>
  <DocSecurity>0</DocSecurity>
  <Lines>22</Lines>
  <Paragraphs>6</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3</cp:revision>
  <dcterms:created xsi:type="dcterms:W3CDTF">2025-10-23T13:05:00Z</dcterms:created>
  <dcterms:modified xsi:type="dcterms:W3CDTF">2025-10-23T13:05:00Z</dcterms:modified>
</cp:coreProperties>
</file>