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709" w:rsidRDefault="009C1E10">
      <w:pPr>
        <w:spacing w:after="0" w:line="240" w:lineRule="auto"/>
        <w:ind w:left="0" w:right="-567" w:firstLine="0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-123825</wp:posOffset>
            </wp:positionV>
            <wp:extent cx="541655" cy="685800"/>
            <wp:effectExtent l="0" t="0" r="0" b="0"/>
            <wp:wrapNone/>
            <wp:docPr id="1" name="Slika 3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0709" w:rsidRDefault="00C80709">
      <w:pPr>
        <w:spacing w:after="0" w:line="240" w:lineRule="auto"/>
        <w:ind w:left="0" w:right="-567" w:firstLine="0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</w:p>
    <w:p w:rsidR="00C80709" w:rsidRDefault="009C1E10">
      <w:pPr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</w:t>
      </w:r>
    </w:p>
    <w:p w:rsidR="00C80709" w:rsidRDefault="009C1E10">
      <w:pPr>
        <w:tabs>
          <w:tab w:val="left" w:pos="887"/>
        </w:tabs>
        <w:spacing w:after="0"/>
        <w:jc w:val="both"/>
        <w:rPr>
          <w:rFonts w:eastAsia="Times New Roman"/>
          <w:b/>
          <w:color w:val="auto"/>
        </w:rPr>
      </w:pPr>
      <w:r>
        <w:rPr>
          <w:b/>
        </w:rPr>
        <w:t>REPUBLIKA HRVATSKA</w:t>
      </w:r>
    </w:p>
    <w:p w:rsidR="00C80709" w:rsidRDefault="009C1E10">
      <w:pPr>
        <w:tabs>
          <w:tab w:val="left" w:pos="887"/>
        </w:tabs>
        <w:spacing w:after="0"/>
        <w:jc w:val="both"/>
        <w:rPr>
          <w:b/>
        </w:rPr>
      </w:pPr>
      <w:r>
        <w:rPr>
          <w:b/>
        </w:rPr>
        <w:t>SPLITSKO-DALMATINSKA ŽUPANIJA</w:t>
      </w:r>
    </w:p>
    <w:p w:rsidR="00C80709" w:rsidRDefault="009C1E10">
      <w:pPr>
        <w:tabs>
          <w:tab w:val="left" w:pos="887"/>
        </w:tabs>
        <w:spacing w:after="0"/>
        <w:jc w:val="both"/>
      </w:pPr>
      <w:r>
        <w:t>GRAD SPLIT</w:t>
      </w:r>
    </w:p>
    <w:p w:rsidR="00C80709" w:rsidRDefault="009C1E10">
      <w:pPr>
        <w:tabs>
          <w:tab w:val="left" w:pos="887"/>
        </w:tabs>
        <w:spacing w:after="0"/>
        <w:jc w:val="both"/>
      </w:pPr>
      <w:r>
        <w:t>OSNOVNA ŠKOLA ŽRNOVNICA</w:t>
      </w:r>
    </w:p>
    <w:p w:rsidR="00C80709" w:rsidRDefault="009C1E10">
      <w:pPr>
        <w:tabs>
          <w:tab w:val="left" w:pos="887"/>
        </w:tabs>
        <w:spacing w:after="0"/>
        <w:jc w:val="both"/>
      </w:pPr>
      <w:r>
        <w:t>HRVATSKIH VELIKANA 41</w:t>
      </w:r>
    </w:p>
    <w:p w:rsidR="00C80709" w:rsidRDefault="009C1E10">
      <w:pPr>
        <w:tabs>
          <w:tab w:val="left" w:pos="887"/>
        </w:tabs>
        <w:spacing w:after="0"/>
        <w:jc w:val="both"/>
      </w:pPr>
      <w:r>
        <w:t>21251 ŽRNOVNICA</w:t>
      </w:r>
    </w:p>
    <w:p w:rsidR="00C80709" w:rsidRDefault="009C1E10">
      <w:pPr>
        <w:spacing w:after="0" w:line="240" w:lineRule="auto"/>
        <w:ind w:left="0" w:right="-567" w:firstLine="0"/>
        <w:rPr>
          <w:rFonts w:asciiTheme="minorHAnsi" w:eastAsiaTheme="minorHAnsi" w:hAnsiTheme="minorHAnsi" w:cstheme="minorHAnsi"/>
          <w:color w:val="auto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KLASA:       </w:t>
      </w:r>
      <w:r>
        <w:rPr>
          <w:rFonts w:asciiTheme="minorHAnsi" w:hAnsiTheme="minorHAnsi" w:cstheme="minorHAnsi"/>
          <w:noProof/>
          <w:szCs w:val="24"/>
          <w:lang w:val="en-US"/>
        </w:rPr>
        <w:t>602-01/25-09/3</w:t>
      </w: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                                                                                                                                             </w:t>
      </w:r>
    </w:p>
    <w:p w:rsidR="00C80709" w:rsidRDefault="009C1E10">
      <w:pPr>
        <w:rPr>
          <w:rFonts w:asciiTheme="minorHAnsi" w:eastAsiaTheme="minorHAnsi" w:hAnsiTheme="minorHAnsi" w:cstheme="minorHAnsi"/>
          <w:color w:val="auto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URBROJ:     </w:t>
      </w:r>
      <w:r>
        <w:rPr>
          <w:rFonts w:asciiTheme="minorHAnsi" w:eastAsiaTheme="minorHAnsi" w:hAnsiTheme="minorHAnsi" w:cstheme="minorHAnsi"/>
          <w:noProof/>
          <w:color w:val="auto"/>
          <w:szCs w:val="24"/>
          <w:lang w:eastAsia="en-US"/>
        </w:rPr>
        <w:t>2181-1-266-06-25-14</w:t>
      </w: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  </w:t>
      </w:r>
    </w:p>
    <w:p w:rsidR="00C80709" w:rsidRDefault="009C1E10">
      <w:pPr>
        <w:rPr>
          <w:rFonts w:asciiTheme="minorHAnsi" w:eastAsiaTheme="minorHAnsi" w:hAnsiTheme="minorHAnsi" w:cstheme="minorHAnsi"/>
          <w:color w:val="auto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>Žrnovnica, 12. studenog 2025.</w:t>
      </w:r>
    </w:p>
    <w:p w:rsidR="00C80709" w:rsidRDefault="009C1E10">
      <w:pPr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                                    </w:t>
      </w:r>
    </w:p>
    <w:p w:rsidR="00C80709" w:rsidRDefault="009C1E10">
      <w:pPr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         </w:t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933580" cy="93358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</w:t>
      </w:r>
    </w:p>
    <w:p w:rsidR="00C80709" w:rsidRDefault="009C1E10">
      <w:pPr>
        <w:pStyle w:val="StandardWeb"/>
        <w:shd w:val="clear" w:color="auto" w:fill="FFFFFF"/>
        <w:spacing w:before="120" w:beforeAutospacing="0" w:after="120" w:afterAutospacing="0" w:line="237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Na temelju članka 14. stavak 8. Pravilnika o izvođenju izleta, ekskurzija i drugih odgojno-obrazovnih aktivnosti izvan škole (NN, broj: 67/14., 81/15., 53/21.), Povjerenstvo </w:t>
      </w:r>
      <w:r>
        <w:rPr>
          <w:rFonts w:asciiTheme="minorHAnsi" w:hAnsiTheme="minorHAnsi" w:cstheme="minorHAnsi"/>
        </w:rPr>
        <w:t>za organizaciju višednevne izvanučioničke nastave 7. a, 7. b i 7. c razreda Osnovn</w:t>
      </w:r>
      <w:r>
        <w:rPr>
          <w:rFonts w:asciiTheme="minorHAnsi" w:hAnsiTheme="minorHAnsi" w:cstheme="minorHAnsi"/>
        </w:rPr>
        <w:t>e škole Žrnovnica u školskoj godini 2025/2026.</w:t>
      </w:r>
      <w:r>
        <w:rPr>
          <w:rFonts w:asciiTheme="minorHAnsi" w:hAnsiTheme="minorHAnsi" w:cstheme="minorHAnsi"/>
          <w:color w:val="000000"/>
        </w:rPr>
        <w:t>, na sastanku održanom dana 12. studenog 2025. godine donosi</w:t>
      </w:r>
    </w:p>
    <w:p w:rsidR="00C80709" w:rsidRDefault="00C80709">
      <w:pPr>
        <w:pStyle w:val="StandardWeb"/>
        <w:shd w:val="clear" w:color="auto" w:fill="FFFFFF"/>
        <w:spacing w:before="120" w:beforeAutospacing="0" w:after="120" w:afterAutospacing="0" w:line="237" w:lineRule="atLeast"/>
        <w:jc w:val="center"/>
        <w:rPr>
          <w:rFonts w:asciiTheme="minorHAnsi" w:hAnsiTheme="minorHAnsi" w:cstheme="minorHAnsi"/>
          <w:b/>
          <w:color w:val="000000"/>
        </w:rPr>
      </w:pPr>
    </w:p>
    <w:p w:rsidR="00C80709" w:rsidRDefault="009C1E10">
      <w:pPr>
        <w:pStyle w:val="StandardWeb"/>
        <w:shd w:val="clear" w:color="auto" w:fill="FFFFFF"/>
        <w:spacing w:before="120" w:beforeAutospacing="0" w:after="120" w:afterAutospacing="0" w:line="237" w:lineRule="atLeast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</w:rPr>
        <w:t>O D L U K U</w:t>
      </w:r>
    </w:p>
    <w:p w:rsidR="00C80709" w:rsidRDefault="009C1E10">
      <w:pPr>
        <w:pStyle w:val="StandardWeb"/>
        <w:shd w:val="clear" w:color="auto" w:fill="FFFFFF"/>
        <w:spacing w:before="120" w:beforeAutospacing="0" w:after="120" w:afterAutospacing="0" w:line="237" w:lineRule="atLeast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O PONIŠTENJU JAVNOG POZIVA </w:t>
      </w:r>
    </w:p>
    <w:p w:rsidR="00C80709" w:rsidRDefault="00C80709">
      <w:pPr>
        <w:pStyle w:val="StandardWeb"/>
        <w:shd w:val="clear" w:color="auto" w:fill="FFFFFF"/>
        <w:spacing w:before="120" w:beforeAutospacing="0" w:after="120" w:afterAutospacing="0" w:line="237" w:lineRule="atLeast"/>
        <w:jc w:val="both"/>
        <w:rPr>
          <w:rFonts w:asciiTheme="minorHAnsi" w:hAnsiTheme="minorHAnsi" w:cstheme="minorHAnsi"/>
          <w:color w:val="000000"/>
        </w:rPr>
      </w:pPr>
    </w:p>
    <w:p w:rsidR="00C80709" w:rsidRDefault="009C1E10">
      <w:pPr>
        <w:pStyle w:val="Bezproreda1"/>
        <w:numPr>
          <w:ilvl w:val="0"/>
          <w:numId w:val="1"/>
        </w:num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Poništava se Javni poziv za organizaciju višednevne izvanučioničke</w:t>
      </w:r>
      <w:r>
        <w:rPr>
          <w:rFonts w:cstheme="minorHAnsi"/>
          <w:color w:val="000000"/>
        </w:rPr>
        <w:t xml:space="preserve"> nastave 7.a, 7. b i 7. c  razreda Osnovne škole Žrnovnica u školskoj godini 2025/2026., KLASA: 602-01/25-09/3, URBROJ: 2181-1-266-06-25-3, od 16. listopada 2025., broj javnog poziva: 2/2025., a koji Javni poziv je objavljen dana 16. listopada 2025. na nas</w:t>
      </w:r>
      <w:r>
        <w:rPr>
          <w:rFonts w:cstheme="minorHAnsi"/>
          <w:color w:val="000000"/>
        </w:rPr>
        <w:t>lovnoj internetskoj stranici Osnovne škole Žrnovnica u izborniku pod nazivom ˝PONUDE˝.</w:t>
      </w:r>
    </w:p>
    <w:p w:rsidR="00C80709" w:rsidRDefault="009C1E10">
      <w:pPr>
        <w:pStyle w:val="Bezproreda1"/>
        <w:numPr>
          <w:ilvl w:val="0"/>
          <w:numId w:val="1"/>
        </w:num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Ova Odluka će biti objavljena na naslovnoj internetskoj stranici Osnovne škole Žrnovnica.</w:t>
      </w:r>
    </w:p>
    <w:p w:rsidR="00C80709" w:rsidRDefault="009C1E1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C80709" w:rsidRDefault="009C1E1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Predsjednica Povjerenstva</w:t>
      </w:r>
    </w:p>
    <w:p w:rsidR="00C80709" w:rsidRDefault="009C1E10">
      <w:pPr>
        <w:tabs>
          <w:tab w:val="left" w:pos="5655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               </w:t>
      </w:r>
      <w:r>
        <w:rPr>
          <w:rFonts w:asciiTheme="minorHAnsi" w:hAnsiTheme="minorHAnsi" w:cstheme="minorHAnsi"/>
        </w:rPr>
        <w:t xml:space="preserve">                                                                                                    Maja Sorić</w:t>
      </w:r>
    </w:p>
    <w:p w:rsidR="00C80709" w:rsidRDefault="00C80709">
      <w:pPr>
        <w:pStyle w:val="Default"/>
        <w:jc w:val="center"/>
        <w:rPr>
          <w:rFonts w:eastAsiaTheme="minorHAnsi"/>
          <w:sz w:val="22"/>
        </w:rPr>
      </w:pPr>
      <w:bookmarkStart w:id="0" w:name="_GoBack"/>
      <w:bookmarkEnd w:id="0"/>
    </w:p>
    <w:sectPr w:rsidR="00C80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6D3294"/>
    <w:multiLevelType w:val="multilevel"/>
    <w:tmpl w:val="DB723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709"/>
    <w:rsid w:val="009C1E10"/>
    <w:rsid w:val="00C8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35D02B-1B0D-4126-BB61-0748F8C42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11" w:line="268" w:lineRule="auto"/>
      <w:ind w:left="10" w:hanging="10"/>
    </w:pPr>
    <w:rPr>
      <w:rFonts w:ascii="Calibri" w:eastAsia="Calibri" w:hAnsi="Calibri" w:cs="Calibri"/>
      <w:color w:val="000000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unhideWhenUsed/>
    <w:pPr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color w:val="auto"/>
      <w:sz w:val="28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Pr>
      <w:rFonts w:ascii="Times New Roman" w:eastAsia="Times New Roman" w:hAnsi="Times New Roman" w:cs="Times New Roman"/>
      <w:sz w:val="28"/>
      <w:szCs w:val="24"/>
    </w:rPr>
  </w:style>
  <w:style w:type="paragraph" w:customStyle="1" w:styleId="Bezproreda1">
    <w:name w:val="Bez proreda1"/>
    <w:uiPriority w:val="1"/>
    <w:qFormat/>
    <w:pPr>
      <w:spacing w:after="0" w:line="240" w:lineRule="auto"/>
    </w:pPr>
    <w:rPr>
      <w:sz w:val="24"/>
      <w:szCs w:val="24"/>
    </w:r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HGPC</cp:lastModifiedBy>
  <cp:revision>2</cp:revision>
  <dcterms:created xsi:type="dcterms:W3CDTF">2025-11-13T09:55:00Z</dcterms:created>
  <dcterms:modified xsi:type="dcterms:W3CDTF">2025-11-13T09:55:00Z</dcterms:modified>
</cp:coreProperties>
</file>