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6D0C" w:rsidRDefault="0024391D" w:rsidP="00426D0C">
      <w:pPr>
        <w:spacing w:after="0" w:line="240" w:lineRule="auto"/>
        <w:ind w:right="-567"/>
        <w:rPr>
          <w:rFonts w:ascii="Times New Roman" w:hAnsi="Times New Roman" w:cs="Times New Roman"/>
          <w:szCs w:val="24"/>
        </w:rPr>
      </w:pPr>
      <w:r w:rsidRPr="00BF4E2A">
        <w:rPr>
          <w:rFonts w:ascii="Times New Roman" w:hAnsi="Times New Roman"/>
          <w:noProof/>
          <w:szCs w:val="24"/>
        </w:rPr>
        <w:drawing>
          <wp:anchor distT="0" distB="0" distL="114300" distR="114300" simplePos="0" relativeHeight="251659264" behindDoc="0" locked="0" layoutInCell="1" allowOverlap="1" wp14:anchorId="674D914E" wp14:editId="25CC50E1">
            <wp:simplePos x="0" y="0"/>
            <wp:positionH relativeFrom="margin">
              <wp:posOffset>0</wp:posOffset>
            </wp:positionH>
            <wp:positionV relativeFrom="paragraph">
              <wp:posOffset>0</wp:posOffset>
            </wp:positionV>
            <wp:extent cx="541655" cy="685800"/>
            <wp:effectExtent l="0" t="0" r="0" b="0"/>
            <wp:wrapNone/>
            <wp:docPr id="2" name="Slika 3" descr="grb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grbrh"/>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1655" cy="685800"/>
                    </a:xfrm>
                    <a:prstGeom prst="rect">
                      <a:avLst/>
                    </a:prstGeom>
                    <a:noFill/>
                  </pic:spPr>
                </pic:pic>
              </a:graphicData>
            </a:graphic>
            <wp14:sizeRelH relativeFrom="page">
              <wp14:pctWidth>0</wp14:pctWidth>
            </wp14:sizeRelH>
            <wp14:sizeRelV relativeFrom="page">
              <wp14:pctHeight>0</wp14:pctHeight>
            </wp14:sizeRelV>
          </wp:anchor>
        </w:drawing>
      </w:r>
    </w:p>
    <w:p w:rsidR="00426D0C" w:rsidRDefault="00426D0C" w:rsidP="00426D0C">
      <w:pPr>
        <w:rPr>
          <w:rFonts w:ascii="Times New Roman" w:hAnsi="Times New Roman" w:cs="Times New Roman"/>
          <w:szCs w:val="24"/>
        </w:rPr>
      </w:pPr>
      <w:r w:rsidRPr="001D1F7A">
        <w:rPr>
          <w:rFonts w:ascii="Times New Roman" w:hAnsi="Times New Roman" w:cs="Times New Roman"/>
          <w:szCs w:val="24"/>
        </w:rPr>
        <w:t xml:space="preserve">  </w:t>
      </w:r>
    </w:p>
    <w:p w:rsidR="0024391D" w:rsidRDefault="0024391D" w:rsidP="00426D0C">
      <w:pPr>
        <w:rPr>
          <w:rFonts w:ascii="Times New Roman" w:hAnsi="Times New Roman" w:cs="Times New Roman"/>
          <w:szCs w:val="24"/>
        </w:rPr>
      </w:pPr>
      <w:bookmarkStart w:id="0" w:name="_GoBack"/>
      <w:bookmarkEnd w:id="0"/>
    </w:p>
    <w:p w:rsidR="00426D0C" w:rsidRDefault="00426D0C" w:rsidP="00426D0C">
      <w:pPr>
        <w:tabs>
          <w:tab w:val="left" w:pos="887"/>
        </w:tabs>
        <w:spacing w:after="0"/>
        <w:jc w:val="both"/>
        <w:rPr>
          <w:rFonts w:eastAsia="Times New Roman"/>
          <w:b/>
        </w:rPr>
      </w:pPr>
      <w:r>
        <w:rPr>
          <w:b/>
        </w:rPr>
        <w:t>REPUBLIKA HRVATSKA</w:t>
      </w:r>
    </w:p>
    <w:p w:rsidR="00426D0C" w:rsidRDefault="00426D0C" w:rsidP="00426D0C">
      <w:pPr>
        <w:tabs>
          <w:tab w:val="left" w:pos="887"/>
        </w:tabs>
        <w:spacing w:after="0"/>
        <w:jc w:val="both"/>
        <w:rPr>
          <w:b/>
        </w:rPr>
      </w:pPr>
      <w:r>
        <w:rPr>
          <w:b/>
        </w:rPr>
        <w:t>SPLITSKO-DALMATINSKA ŽUPANIJA</w:t>
      </w:r>
    </w:p>
    <w:p w:rsidR="00426D0C" w:rsidRDefault="00426D0C" w:rsidP="00426D0C">
      <w:pPr>
        <w:tabs>
          <w:tab w:val="left" w:pos="887"/>
        </w:tabs>
        <w:spacing w:after="0"/>
        <w:jc w:val="both"/>
      </w:pPr>
      <w:r>
        <w:t>GRAD SPLIT</w:t>
      </w:r>
    </w:p>
    <w:p w:rsidR="00426D0C" w:rsidRDefault="00426D0C" w:rsidP="00426D0C">
      <w:pPr>
        <w:tabs>
          <w:tab w:val="left" w:pos="887"/>
        </w:tabs>
        <w:spacing w:after="0"/>
        <w:jc w:val="both"/>
      </w:pPr>
      <w:r>
        <w:t>OSNOVNA ŠKOLA ŽRNOVNICA</w:t>
      </w:r>
    </w:p>
    <w:p w:rsidR="00426D0C" w:rsidRDefault="00426D0C" w:rsidP="00426D0C">
      <w:pPr>
        <w:tabs>
          <w:tab w:val="left" w:pos="887"/>
        </w:tabs>
        <w:spacing w:after="0"/>
        <w:jc w:val="both"/>
      </w:pPr>
      <w:r>
        <w:t>HRVATSKIH VELIKANA 41</w:t>
      </w:r>
    </w:p>
    <w:p w:rsidR="00426D0C" w:rsidRDefault="00426D0C" w:rsidP="00426D0C">
      <w:pPr>
        <w:tabs>
          <w:tab w:val="left" w:pos="887"/>
        </w:tabs>
        <w:spacing w:after="0"/>
        <w:jc w:val="both"/>
      </w:pPr>
      <w:r>
        <w:t>21251 ŽRNOVNICA</w:t>
      </w:r>
    </w:p>
    <w:p w:rsidR="00426D0C" w:rsidRPr="00BF4E2A" w:rsidRDefault="00426D0C" w:rsidP="00426D0C">
      <w:pPr>
        <w:spacing w:after="0" w:line="240" w:lineRule="auto"/>
        <w:ind w:right="-567"/>
        <w:rPr>
          <w:rFonts w:cstheme="minorHAnsi"/>
          <w:szCs w:val="24"/>
        </w:rPr>
      </w:pPr>
      <w:r w:rsidRPr="00BF4E2A">
        <w:rPr>
          <w:rFonts w:cstheme="minorHAnsi"/>
          <w:szCs w:val="24"/>
        </w:rPr>
        <w:t xml:space="preserve">KLASA:       </w:t>
      </w:r>
      <w:r w:rsidRPr="00BF4E2A">
        <w:rPr>
          <w:rFonts w:cstheme="minorHAnsi"/>
          <w:szCs w:val="24"/>
        </w:rPr>
        <w:fldChar w:fldCharType="begin"/>
      </w:r>
      <w:r w:rsidRPr="00BF4E2A">
        <w:rPr>
          <w:rFonts w:cstheme="minorHAnsi"/>
          <w:szCs w:val="24"/>
        </w:rPr>
        <w:instrText xml:space="preserve"> MERGEFIELD  CasesClassificationCode  \* MERGEFORMAT </w:instrText>
      </w:r>
      <w:r w:rsidRPr="00BF4E2A">
        <w:rPr>
          <w:rFonts w:cstheme="minorHAnsi"/>
          <w:szCs w:val="24"/>
        </w:rPr>
        <w:fldChar w:fldCharType="separate"/>
      </w:r>
      <w:r w:rsidRPr="00BF4E2A">
        <w:rPr>
          <w:rFonts w:cstheme="minorHAnsi"/>
          <w:noProof/>
          <w:szCs w:val="24"/>
        </w:rPr>
        <w:t>«CasesClassificationCode»</w:t>
      </w:r>
      <w:r w:rsidRPr="00BF4E2A">
        <w:rPr>
          <w:rFonts w:cstheme="minorHAnsi"/>
          <w:szCs w:val="24"/>
        </w:rPr>
        <w:fldChar w:fldCharType="end"/>
      </w:r>
      <w:r w:rsidRPr="00BF4E2A">
        <w:rPr>
          <w:rFonts w:cstheme="minorHAnsi"/>
          <w:szCs w:val="24"/>
        </w:rPr>
        <w:t xml:space="preserve">                                                                                                                                             </w:t>
      </w:r>
    </w:p>
    <w:p w:rsidR="00426D0C" w:rsidRDefault="00426D0C" w:rsidP="00426D0C">
      <w:pPr>
        <w:rPr>
          <w:rFonts w:cstheme="minorHAnsi"/>
          <w:szCs w:val="24"/>
        </w:rPr>
      </w:pPr>
      <w:r w:rsidRPr="00BF4E2A">
        <w:rPr>
          <w:rFonts w:cstheme="minorHAnsi"/>
          <w:szCs w:val="24"/>
        </w:rPr>
        <w:t xml:space="preserve">URBROJ:     </w:t>
      </w:r>
      <w:r w:rsidRPr="00BF4E2A">
        <w:rPr>
          <w:rFonts w:cstheme="minorHAnsi"/>
          <w:szCs w:val="24"/>
        </w:rPr>
        <w:fldChar w:fldCharType="begin"/>
      </w:r>
      <w:r w:rsidRPr="00BF4E2A">
        <w:rPr>
          <w:rFonts w:cstheme="minorHAnsi"/>
          <w:szCs w:val="24"/>
        </w:rPr>
        <w:instrText xml:space="preserve"> MERGEFIELD  RegistrationNumber  \* MERGEFORMAT </w:instrText>
      </w:r>
      <w:r w:rsidRPr="00BF4E2A">
        <w:rPr>
          <w:rFonts w:cstheme="minorHAnsi"/>
          <w:szCs w:val="24"/>
        </w:rPr>
        <w:fldChar w:fldCharType="separate"/>
      </w:r>
      <w:r w:rsidRPr="00BF4E2A">
        <w:rPr>
          <w:rFonts w:cstheme="minorHAnsi"/>
          <w:noProof/>
          <w:szCs w:val="24"/>
        </w:rPr>
        <w:t>«RegistrationNumber»</w:t>
      </w:r>
      <w:r w:rsidRPr="00BF4E2A">
        <w:rPr>
          <w:rFonts w:cstheme="minorHAnsi"/>
          <w:szCs w:val="24"/>
        </w:rPr>
        <w:fldChar w:fldCharType="end"/>
      </w:r>
      <w:r w:rsidRPr="00BF4E2A">
        <w:rPr>
          <w:rFonts w:cstheme="minorHAnsi"/>
          <w:szCs w:val="24"/>
        </w:rPr>
        <w:t xml:space="preserve">  </w:t>
      </w:r>
    </w:p>
    <w:p w:rsidR="00426D0C" w:rsidRPr="00BF4E2A" w:rsidRDefault="00426D0C" w:rsidP="00426D0C">
      <w:pPr>
        <w:rPr>
          <w:rFonts w:cstheme="minorHAnsi"/>
          <w:szCs w:val="24"/>
        </w:rPr>
      </w:pPr>
      <w:r>
        <w:rPr>
          <w:rFonts w:cstheme="minorHAnsi"/>
          <w:szCs w:val="24"/>
        </w:rPr>
        <w:t xml:space="preserve">Žrnovnica, </w:t>
      </w:r>
      <w:r>
        <w:rPr>
          <w:rFonts w:cstheme="minorHAnsi"/>
          <w:szCs w:val="24"/>
        </w:rPr>
        <w:t xml:space="preserve">24. </w:t>
      </w:r>
      <w:proofErr w:type="spellStart"/>
      <w:r>
        <w:rPr>
          <w:rFonts w:cstheme="minorHAnsi"/>
          <w:szCs w:val="24"/>
        </w:rPr>
        <w:t>srpnja</w:t>
      </w:r>
      <w:proofErr w:type="spellEnd"/>
      <w:r>
        <w:rPr>
          <w:rFonts w:cstheme="minorHAnsi"/>
          <w:szCs w:val="24"/>
        </w:rPr>
        <w:t xml:space="preserve"> 2026.</w:t>
      </w:r>
    </w:p>
    <w:p w:rsidR="00426D0C" w:rsidRPr="001D1F7A" w:rsidRDefault="00426D0C" w:rsidP="00426D0C">
      <w:pPr>
        <w:rPr>
          <w:rFonts w:ascii="Times New Roman" w:hAnsi="Times New Roman" w:cs="Times New Roman"/>
          <w:szCs w:val="24"/>
        </w:rPr>
      </w:pPr>
      <w:r w:rsidRPr="001D1F7A">
        <w:rPr>
          <w:rFonts w:ascii="Times New Roman" w:hAnsi="Times New Roman" w:cs="Times New Roman"/>
          <w:szCs w:val="24"/>
        </w:rPr>
        <w:t xml:space="preserve">                                         </w:t>
      </w:r>
    </w:p>
    <w:p w:rsidR="00426D0C" w:rsidRPr="001D1F7A" w:rsidRDefault="00426D0C" w:rsidP="00426D0C">
      <w:pPr>
        <w:rPr>
          <w:rFonts w:ascii="Times New Roman" w:hAnsi="Times New Roman" w:cs="Times New Roman"/>
        </w:rPr>
      </w:pPr>
      <w:r w:rsidRPr="001D1F7A">
        <w:rPr>
          <w:rFonts w:ascii="Times New Roman" w:hAnsi="Times New Roman" w:cs="Times New Roman"/>
        </w:rPr>
        <w:t xml:space="preserve">                                                                    </w:t>
      </w:r>
      <w:r>
        <w:rPr>
          <w:rFonts w:ascii="Times New Roman" w:hAnsi="Times New Roman" w:cs="Times New Roman"/>
        </w:rPr>
        <w:t xml:space="preserve">                             </w:t>
      </w:r>
      <w:r w:rsidRPr="001D1F7A">
        <w:rPr>
          <w:rFonts w:ascii="Times New Roman" w:hAnsi="Times New Roman" w:cs="Times New Roman"/>
        </w:rPr>
        <w:t xml:space="preserve">    </w:t>
      </w:r>
      <w:r w:rsidRPr="001D1F7A">
        <w:rPr>
          <w:rFonts w:ascii="Times New Roman" w:hAnsi="Times New Roman" w:cs="Times New Roman"/>
        </w:rPr>
        <w:fldChar w:fldCharType="begin"/>
      </w:r>
      <w:r w:rsidRPr="001D1F7A">
        <w:rPr>
          <w:rFonts w:ascii="Times New Roman" w:hAnsi="Times New Roman" w:cs="Times New Roman"/>
        </w:rPr>
        <w:instrText xml:space="preserve"> MERGEFIELD  Image:QRcode  \* MERGEFORMAT </w:instrText>
      </w:r>
      <w:r w:rsidRPr="001D1F7A">
        <w:rPr>
          <w:rFonts w:ascii="Times New Roman" w:hAnsi="Times New Roman" w:cs="Times New Roman"/>
        </w:rPr>
        <w:fldChar w:fldCharType="separate"/>
      </w:r>
      <w:r w:rsidRPr="001D1F7A">
        <w:rPr>
          <w:rFonts w:ascii="Times New Roman" w:hAnsi="Times New Roman" w:cs="Times New Roman"/>
        </w:rPr>
        <w:t>«</w:t>
      </w:r>
      <w:proofErr w:type="spellStart"/>
      <w:r w:rsidRPr="001D1F7A">
        <w:rPr>
          <w:rFonts w:ascii="Times New Roman" w:hAnsi="Times New Roman" w:cs="Times New Roman"/>
        </w:rPr>
        <w:t>Image:QRcode</w:t>
      </w:r>
      <w:proofErr w:type="spellEnd"/>
      <w:r w:rsidRPr="001D1F7A">
        <w:rPr>
          <w:rFonts w:ascii="Times New Roman" w:hAnsi="Times New Roman" w:cs="Times New Roman"/>
        </w:rPr>
        <w:t>»</w:t>
      </w:r>
      <w:r w:rsidRPr="001D1F7A">
        <w:rPr>
          <w:rFonts w:ascii="Times New Roman" w:hAnsi="Times New Roman" w:cs="Times New Roman"/>
          <w:lang w:val="pl-PL"/>
        </w:rPr>
        <w:fldChar w:fldCharType="end"/>
      </w:r>
      <w:r w:rsidRPr="001D1F7A">
        <w:rPr>
          <w:rFonts w:ascii="Times New Roman" w:hAnsi="Times New Roman" w:cs="Times New Roman"/>
        </w:rPr>
        <w:t xml:space="preserve">  </w:t>
      </w:r>
    </w:p>
    <w:p w:rsidR="009C528A" w:rsidRPr="00732093" w:rsidRDefault="009C528A" w:rsidP="009C528A">
      <w:pPr>
        <w:tabs>
          <w:tab w:val="left" w:pos="887"/>
        </w:tabs>
        <w:spacing w:after="0" w:line="360" w:lineRule="auto"/>
        <w:jc w:val="both"/>
        <w:rPr>
          <w:rFonts w:ascii="Arial" w:hAnsi="Arial" w:cs="Arial"/>
          <w:lang w:val="hr-HR"/>
        </w:rPr>
      </w:pPr>
    </w:p>
    <w:p w:rsidR="009C528A" w:rsidRPr="00732093" w:rsidRDefault="009C528A" w:rsidP="009C528A">
      <w:pPr>
        <w:spacing w:after="0"/>
        <w:jc w:val="both"/>
        <w:rPr>
          <w:rFonts w:ascii="Arial" w:hAnsi="Arial" w:cs="Arial"/>
          <w:sz w:val="20"/>
          <w:szCs w:val="20"/>
          <w:lang w:val="hr-HR"/>
        </w:rPr>
      </w:pPr>
      <w:r w:rsidRPr="00732093">
        <w:rPr>
          <w:rFonts w:ascii="Arial" w:hAnsi="Arial" w:cs="Arial"/>
          <w:sz w:val="20"/>
          <w:szCs w:val="20"/>
          <w:lang w:val="hr-HR"/>
        </w:rPr>
        <w:t>Obveza izrade i usvajanja polugodišnjih i godišnjih Izvještaja o izvršenju financijskog plana propisana je odredbom članka 86. Zakona o proračunu (NN 144/21), članka 52. Pravilnika o polugodišnjem i godišnjem izvještaju o izvršenju proračuna i financijskog plana (NN 85/23), a sastoji se od Općeg dijela, Posebnog dijela, Obrazloženja i Posebnog izvještaja.</w:t>
      </w:r>
    </w:p>
    <w:p w:rsidR="009C528A" w:rsidRPr="00732093" w:rsidRDefault="009C528A" w:rsidP="00E36588">
      <w:pPr>
        <w:jc w:val="center"/>
        <w:rPr>
          <w:rFonts w:ascii="Arial" w:hAnsi="Arial" w:cs="Arial"/>
          <w:b/>
          <w:sz w:val="20"/>
          <w:szCs w:val="20"/>
        </w:rPr>
      </w:pPr>
    </w:p>
    <w:p w:rsidR="001C5F6E" w:rsidRPr="00732093" w:rsidRDefault="006D76E2" w:rsidP="00E36588">
      <w:pPr>
        <w:jc w:val="center"/>
        <w:rPr>
          <w:rFonts w:ascii="Arial" w:hAnsi="Arial" w:cs="Arial"/>
          <w:b/>
          <w:sz w:val="40"/>
          <w:szCs w:val="40"/>
        </w:rPr>
      </w:pPr>
      <w:r>
        <w:rPr>
          <w:rFonts w:ascii="Arial" w:hAnsi="Arial" w:cs="Arial"/>
          <w:b/>
          <w:sz w:val="40"/>
          <w:szCs w:val="40"/>
        </w:rPr>
        <w:t>POLUG</w:t>
      </w:r>
      <w:r w:rsidR="00BE3305" w:rsidRPr="00732093">
        <w:rPr>
          <w:rFonts w:ascii="Arial" w:hAnsi="Arial" w:cs="Arial"/>
          <w:b/>
          <w:sz w:val="40"/>
          <w:szCs w:val="40"/>
        </w:rPr>
        <w:t>ODIŠNJ</w:t>
      </w:r>
      <w:r w:rsidR="003A1951">
        <w:rPr>
          <w:rFonts w:ascii="Arial" w:hAnsi="Arial" w:cs="Arial"/>
          <w:b/>
          <w:sz w:val="40"/>
          <w:szCs w:val="40"/>
        </w:rPr>
        <w:t>I</w:t>
      </w:r>
      <w:r w:rsidR="00BE3305" w:rsidRPr="00732093">
        <w:rPr>
          <w:rFonts w:ascii="Arial" w:hAnsi="Arial" w:cs="Arial"/>
          <w:b/>
          <w:sz w:val="40"/>
          <w:szCs w:val="40"/>
        </w:rPr>
        <w:t xml:space="preserve"> IZVJEŠT</w:t>
      </w:r>
      <w:r w:rsidR="003A1951">
        <w:rPr>
          <w:rFonts w:ascii="Arial" w:hAnsi="Arial" w:cs="Arial"/>
          <w:b/>
          <w:sz w:val="40"/>
          <w:szCs w:val="40"/>
        </w:rPr>
        <w:t>AJ</w:t>
      </w:r>
      <w:r w:rsidR="00BE3305" w:rsidRPr="00732093">
        <w:rPr>
          <w:rFonts w:ascii="Arial" w:hAnsi="Arial" w:cs="Arial"/>
          <w:b/>
          <w:sz w:val="40"/>
          <w:szCs w:val="40"/>
        </w:rPr>
        <w:t xml:space="preserve"> O IZVRŠENJU FINANCIJSKOG PLANA ZA 202</w:t>
      </w:r>
      <w:r w:rsidR="004D62F2">
        <w:rPr>
          <w:rFonts w:ascii="Arial" w:hAnsi="Arial" w:cs="Arial"/>
          <w:b/>
          <w:sz w:val="40"/>
          <w:szCs w:val="40"/>
        </w:rPr>
        <w:t>6</w:t>
      </w:r>
      <w:r w:rsidR="00BE3305" w:rsidRPr="00732093">
        <w:rPr>
          <w:rFonts w:ascii="Arial" w:hAnsi="Arial" w:cs="Arial"/>
          <w:b/>
          <w:sz w:val="40"/>
          <w:szCs w:val="40"/>
        </w:rPr>
        <w:t>.g.</w:t>
      </w:r>
    </w:p>
    <w:p w:rsidR="009C528A" w:rsidRPr="00732093" w:rsidRDefault="009C528A" w:rsidP="00E36588">
      <w:pPr>
        <w:jc w:val="center"/>
        <w:rPr>
          <w:rFonts w:ascii="Arial" w:hAnsi="Arial" w:cs="Arial"/>
          <w:b/>
          <w:sz w:val="16"/>
          <w:szCs w:val="16"/>
        </w:rPr>
      </w:pPr>
    </w:p>
    <w:p w:rsidR="00E464ED" w:rsidRPr="00732093" w:rsidRDefault="00E464ED" w:rsidP="00E464ED">
      <w:pPr>
        <w:pStyle w:val="Odlomakpopisa"/>
        <w:numPr>
          <w:ilvl w:val="0"/>
          <w:numId w:val="4"/>
        </w:numPr>
        <w:ind w:left="567" w:hanging="567"/>
        <w:jc w:val="both"/>
        <w:rPr>
          <w:rFonts w:ascii="Arial" w:eastAsia="Calibri" w:hAnsi="Arial" w:cs="Arial"/>
          <w:b/>
          <w:sz w:val="28"/>
          <w:szCs w:val="28"/>
          <w:lang w:val="hr-HR"/>
        </w:rPr>
      </w:pPr>
      <w:r w:rsidRPr="00732093">
        <w:rPr>
          <w:rFonts w:ascii="Arial" w:eastAsia="Calibri" w:hAnsi="Arial" w:cs="Arial"/>
          <w:b/>
          <w:sz w:val="28"/>
          <w:szCs w:val="28"/>
          <w:lang w:val="hr-HR"/>
        </w:rPr>
        <w:t xml:space="preserve">OPĆI DIO </w:t>
      </w:r>
    </w:p>
    <w:p w:rsidR="00E464ED" w:rsidRPr="00732093" w:rsidRDefault="00E464ED" w:rsidP="00E464ED">
      <w:pPr>
        <w:pStyle w:val="Odlomakpopisa"/>
        <w:ind w:left="567"/>
        <w:jc w:val="both"/>
        <w:rPr>
          <w:rFonts w:ascii="Arial" w:eastAsia="Calibri" w:hAnsi="Arial" w:cs="Arial"/>
          <w:b/>
          <w:sz w:val="16"/>
          <w:szCs w:val="16"/>
          <w:lang w:val="hr-HR"/>
        </w:rPr>
      </w:pPr>
    </w:p>
    <w:p w:rsidR="00E464ED" w:rsidRPr="00732093" w:rsidRDefault="00E464ED" w:rsidP="00E464ED">
      <w:pPr>
        <w:pStyle w:val="Odlomakpopisa"/>
        <w:numPr>
          <w:ilvl w:val="1"/>
          <w:numId w:val="4"/>
        </w:numPr>
        <w:jc w:val="both"/>
        <w:rPr>
          <w:rFonts w:ascii="Arial" w:eastAsia="Calibri" w:hAnsi="Arial" w:cs="Arial"/>
          <w:b/>
          <w:sz w:val="24"/>
          <w:szCs w:val="24"/>
          <w:lang w:val="hr-HR"/>
        </w:rPr>
      </w:pPr>
      <w:r w:rsidRPr="00732093">
        <w:rPr>
          <w:rFonts w:ascii="Arial" w:eastAsia="Calibri" w:hAnsi="Arial" w:cs="Arial"/>
          <w:b/>
          <w:sz w:val="24"/>
          <w:szCs w:val="24"/>
          <w:lang w:val="hr-HR"/>
        </w:rPr>
        <w:t>SAŽETAK RAČUNA PRIHODA I RASHODA I RAČUNA FINANCIRANJA</w:t>
      </w:r>
    </w:p>
    <w:p w:rsidR="00E464ED" w:rsidRPr="00732093" w:rsidRDefault="00E464ED" w:rsidP="00E464ED">
      <w:pPr>
        <w:pStyle w:val="Odlomakpopisa"/>
        <w:ind w:left="567"/>
        <w:jc w:val="both"/>
        <w:rPr>
          <w:rFonts w:ascii="Arial" w:eastAsia="Calibri" w:hAnsi="Arial" w:cs="Arial"/>
          <w:b/>
          <w:sz w:val="20"/>
          <w:szCs w:val="20"/>
          <w:lang w:val="hr-HR"/>
        </w:rPr>
      </w:pPr>
    </w:p>
    <w:p w:rsidR="004D62F2" w:rsidRDefault="00E464ED" w:rsidP="004D62F2">
      <w:pPr>
        <w:pStyle w:val="Odlomakpopisa"/>
        <w:numPr>
          <w:ilvl w:val="0"/>
          <w:numId w:val="14"/>
        </w:numPr>
        <w:rPr>
          <w:rFonts w:ascii="Arial" w:eastAsia="Times New Roman" w:hAnsi="Arial" w:cs="Arial"/>
          <w:b/>
          <w:bCs/>
          <w:sz w:val="20"/>
          <w:szCs w:val="20"/>
          <w:lang w:val="hr-HR" w:eastAsia="hr-HR"/>
        </w:rPr>
      </w:pPr>
      <w:r w:rsidRPr="00732093">
        <w:rPr>
          <w:rFonts w:ascii="Arial" w:eastAsia="Times New Roman" w:hAnsi="Arial" w:cs="Arial"/>
          <w:b/>
          <w:bCs/>
          <w:sz w:val="20"/>
          <w:szCs w:val="20"/>
          <w:lang w:val="hr-HR" w:eastAsia="hr-HR"/>
        </w:rPr>
        <w:t>SAŽETAK RAČUNA PRIHODA I RASHODA</w:t>
      </w:r>
    </w:p>
    <w:tbl>
      <w:tblPr>
        <w:tblW w:w="10211" w:type="dxa"/>
        <w:tblLook w:val="04A0" w:firstRow="1" w:lastRow="0" w:firstColumn="1" w:lastColumn="0" w:noHBand="0" w:noVBand="1"/>
      </w:tblPr>
      <w:tblGrid>
        <w:gridCol w:w="3828"/>
        <w:gridCol w:w="1417"/>
        <w:gridCol w:w="1418"/>
        <w:gridCol w:w="1275"/>
        <w:gridCol w:w="1276"/>
        <w:gridCol w:w="997"/>
      </w:tblGrid>
      <w:tr w:rsidR="004D62F2" w:rsidRPr="004D62F2" w:rsidTr="008C1943">
        <w:trPr>
          <w:trHeight w:val="255"/>
        </w:trPr>
        <w:tc>
          <w:tcPr>
            <w:tcW w:w="3828" w:type="dxa"/>
            <w:tcBorders>
              <w:top w:val="nil"/>
              <w:left w:val="nil"/>
              <w:bottom w:val="nil"/>
              <w:right w:val="nil"/>
            </w:tcBorders>
            <w:shd w:val="clear" w:color="000000" w:fill="C0C0C0"/>
            <w:noWrap/>
            <w:vAlign w:val="bottom"/>
            <w:hideMark/>
          </w:tcPr>
          <w:p w:rsidR="004D62F2" w:rsidRPr="004D62F2" w:rsidRDefault="004D62F2" w:rsidP="008C1943">
            <w:pPr>
              <w:spacing w:after="0" w:line="240" w:lineRule="auto"/>
              <w:jc w:val="center"/>
              <w:rPr>
                <w:rFonts w:ascii="Arial" w:eastAsia="Times New Roman" w:hAnsi="Arial" w:cs="Arial"/>
                <w:b/>
                <w:bCs/>
                <w:sz w:val="18"/>
                <w:szCs w:val="18"/>
                <w:lang w:val="hr-HR" w:eastAsia="hr-HR"/>
              </w:rPr>
            </w:pPr>
            <w:r w:rsidRPr="004D62F2">
              <w:rPr>
                <w:rFonts w:ascii="Arial" w:eastAsia="Times New Roman" w:hAnsi="Arial" w:cs="Arial"/>
                <w:b/>
                <w:bCs/>
                <w:sz w:val="18"/>
                <w:szCs w:val="18"/>
                <w:lang w:val="hr-HR" w:eastAsia="hr-HR"/>
              </w:rPr>
              <w:t>Račun / opis</w:t>
            </w:r>
          </w:p>
        </w:tc>
        <w:tc>
          <w:tcPr>
            <w:tcW w:w="1417" w:type="dxa"/>
            <w:tcBorders>
              <w:top w:val="nil"/>
              <w:left w:val="nil"/>
              <w:bottom w:val="nil"/>
              <w:right w:val="nil"/>
            </w:tcBorders>
            <w:shd w:val="clear" w:color="000000" w:fill="C0C0C0"/>
            <w:noWrap/>
            <w:vAlign w:val="bottom"/>
            <w:hideMark/>
          </w:tcPr>
          <w:p w:rsidR="004D62F2" w:rsidRPr="004D62F2" w:rsidRDefault="004D62F2" w:rsidP="008C1943">
            <w:pPr>
              <w:spacing w:after="0" w:line="240" w:lineRule="auto"/>
              <w:jc w:val="center"/>
              <w:rPr>
                <w:rFonts w:ascii="Arial" w:eastAsia="Times New Roman" w:hAnsi="Arial" w:cs="Arial"/>
                <w:b/>
                <w:bCs/>
                <w:sz w:val="18"/>
                <w:szCs w:val="18"/>
                <w:lang w:val="hr-HR" w:eastAsia="hr-HR"/>
              </w:rPr>
            </w:pPr>
            <w:r w:rsidRPr="004D62F2">
              <w:rPr>
                <w:rFonts w:ascii="Arial" w:eastAsia="Times New Roman" w:hAnsi="Arial" w:cs="Arial"/>
                <w:b/>
                <w:bCs/>
                <w:sz w:val="18"/>
                <w:szCs w:val="18"/>
                <w:lang w:val="hr-HR" w:eastAsia="hr-HR"/>
              </w:rPr>
              <w:t>Izvršenje 2025.</w:t>
            </w:r>
          </w:p>
        </w:tc>
        <w:tc>
          <w:tcPr>
            <w:tcW w:w="1418" w:type="dxa"/>
            <w:tcBorders>
              <w:top w:val="nil"/>
              <w:left w:val="nil"/>
              <w:bottom w:val="nil"/>
              <w:right w:val="nil"/>
            </w:tcBorders>
            <w:shd w:val="clear" w:color="000000" w:fill="C0C0C0"/>
            <w:noWrap/>
            <w:vAlign w:val="bottom"/>
            <w:hideMark/>
          </w:tcPr>
          <w:p w:rsidR="004D62F2" w:rsidRPr="004D62F2" w:rsidRDefault="004D62F2" w:rsidP="008C1943">
            <w:pPr>
              <w:spacing w:after="0" w:line="240" w:lineRule="auto"/>
              <w:jc w:val="center"/>
              <w:rPr>
                <w:rFonts w:ascii="Arial" w:eastAsia="Times New Roman" w:hAnsi="Arial" w:cs="Arial"/>
                <w:b/>
                <w:bCs/>
                <w:sz w:val="18"/>
                <w:szCs w:val="18"/>
                <w:lang w:val="hr-HR" w:eastAsia="hr-HR"/>
              </w:rPr>
            </w:pPr>
            <w:r w:rsidRPr="004D62F2">
              <w:rPr>
                <w:rFonts w:ascii="Arial" w:eastAsia="Times New Roman" w:hAnsi="Arial" w:cs="Arial"/>
                <w:b/>
                <w:bCs/>
                <w:sz w:val="18"/>
                <w:szCs w:val="18"/>
                <w:lang w:val="hr-HR" w:eastAsia="hr-HR"/>
              </w:rPr>
              <w:t>Izvorni plan 2026.</w:t>
            </w:r>
          </w:p>
        </w:tc>
        <w:tc>
          <w:tcPr>
            <w:tcW w:w="1275" w:type="dxa"/>
            <w:tcBorders>
              <w:top w:val="nil"/>
              <w:left w:val="nil"/>
              <w:bottom w:val="nil"/>
              <w:right w:val="nil"/>
            </w:tcBorders>
            <w:shd w:val="clear" w:color="000000" w:fill="C0C0C0"/>
            <w:noWrap/>
            <w:vAlign w:val="bottom"/>
            <w:hideMark/>
          </w:tcPr>
          <w:p w:rsidR="004D62F2" w:rsidRPr="004D62F2" w:rsidRDefault="004D62F2" w:rsidP="008C1943">
            <w:pPr>
              <w:spacing w:after="0" w:line="240" w:lineRule="auto"/>
              <w:jc w:val="center"/>
              <w:rPr>
                <w:rFonts w:ascii="Arial" w:eastAsia="Times New Roman" w:hAnsi="Arial" w:cs="Arial"/>
                <w:b/>
                <w:bCs/>
                <w:sz w:val="18"/>
                <w:szCs w:val="18"/>
                <w:lang w:val="hr-HR" w:eastAsia="hr-HR"/>
              </w:rPr>
            </w:pPr>
            <w:r w:rsidRPr="004D62F2">
              <w:rPr>
                <w:rFonts w:ascii="Arial" w:eastAsia="Times New Roman" w:hAnsi="Arial" w:cs="Arial"/>
                <w:b/>
                <w:bCs/>
                <w:sz w:val="18"/>
                <w:szCs w:val="18"/>
                <w:lang w:val="hr-HR" w:eastAsia="hr-HR"/>
              </w:rPr>
              <w:t>Izvršenje 2026.</w:t>
            </w:r>
          </w:p>
        </w:tc>
        <w:tc>
          <w:tcPr>
            <w:tcW w:w="1276" w:type="dxa"/>
            <w:tcBorders>
              <w:top w:val="nil"/>
              <w:left w:val="nil"/>
              <w:bottom w:val="nil"/>
              <w:right w:val="nil"/>
            </w:tcBorders>
            <w:shd w:val="clear" w:color="000000" w:fill="C0C0C0"/>
            <w:noWrap/>
            <w:vAlign w:val="bottom"/>
            <w:hideMark/>
          </w:tcPr>
          <w:p w:rsidR="004D62F2" w:rsidRPr="004D62F2" w:rsidRDefault="004D62F2" w:rsidP="008C1943">
            <w:pPr>
              <w:spacing w:after="0" w:line="240" w:lineRule="auto"/>
              <w:jc w:val="center"/>
              <w:rPr>
                <w:rFonts w:ascii="Arial" w:eastAsia="Times New Roman" w:hAnsi="Arial" w:cs="Arial"/>
                <w:b/>
                <w:bCs/>
                <w:sz w:val="18"/>
                <w:szCs w:val="18"/>
                <w:lang w:val="hr-HR" w:eastAsia="hr-HR"/>
              </w:rPr>
            </w:pPr>
            <w:r w:rsidRPr="004D62F2">
              <w:rPr>
                <w:rFonts w:ascii="Arial" w:eastAsia="Times New Roman" w:hAnsi="Arial" w:cs="Arial"/>
                <w:b/>
                <w:bCs/>
                <w:sz w:val="18"/>
                <w:szCs w:val="18"/>
                <w:lang w:val="hr-HR" w:eastAsia="hr-HR"/>
              </w:rPr>
              <w:t>Indeks  3/1</w:t>
            </w:r>
          </w:p>
        </w:tc>
        <w:tc>
          <w:tcPr>
            <w:tcW w:w="997" w:type="dxa"/>
            <w:tcBorders>
              <w:top w:val="nil"/>
              <w:left w:val="nil"/>
              <w:bottom w:val="nil"/>
              <w:right w:val="nil"/>
            </w:tcBorders>
            <w:shd w:val="clear" w:color="000000" w:fill="C0C0C0"/>
            <w:noWrap/>
            <w:vAlign w:val="bottom"/>
            <w:hideMark/>
          </w:tcPr>
          <w:p w:rsidR="004D62F2" w:rsidRPr="004D62F2" w:rsidRDefault="004D62F2" w:rsidP="008C1943">
            <w:pPr>
              <w:spacing w:after="0" w:line="240" w:lineRule="auto"/>
              <w:jc w:val="center"/>
              <w:rPr>
                <w:rFonts w:ascii="Arial" w:eastAsia="Times New Roman" w:hAnsi="Arial" w:cs="Arial"/>
                <w:b/>
                <w:bCs/>
                <w:sz w:val="18"/>
                <w:szCs w:val="18"/>
                <w:lang w:val="hr-HR" w:eastAsia="hr-HR"/>
              </w:rPr>
            </w:pPr>
            <w:r w:rsidRPr="004D62F2">
              <w:rPr>
                <w:rFonts w:ascii="Arial" w:eastAsia="Times New Roman" w:hAnsi="Arial" w:cs="Arial"/>
                <w:b/>
                <w:bCs/>
                <w:sz w:val="18"/>
                <w:szCs w:val="18"/>
                <w:lang w:val="hr-HR" w:eastAsia="hr-HR"/>
              </w:rPr>
              <w:t>Indeks  3/2</w:t>
            </w:r>
          </w:p>
        </w:tc>
      </w:tr>
      <w:tr w:rsidR="008C1943" w:rsidRPr="004D62F2" w:rsidTr="008C1943">
        <w:trPr>
          <w:trHeight w:val="255"/>
        </w:trPr>
        <w:tc>
          <w:tcPr>
            <w:tcW w:w="3828" w:type="dxa"/>
            <w:tcBorders>
              <w:top w:val="nil"/>
              <w:left w:val="nil"/>
              <w:bottom w:val="nil"/>
              <w:right w:val="nil"/>
            </w:tcBorders>
            <w:shd w:val="clear" w:color="000000" w:fill="808080"/>
            <w:noWrap/>
            <w:vAlign w:val="bottom"/>
            <w:hideMark/>
          </w:tcPr>
          <w:p w:rsidR="008C1943" w:rsidRPr="004D62F2" w:rsidRDefault="008C1943" w:rsidP="008C1943">
            <w:pPr>
              <w:spacing w:after="0" w:line="240" w:lineRule="auto"/>
              <w:rPr>
                <w:rFonts w:ascii="Arial" w:eastAsia="Times New Roman" w:hAnsi="Arial" w:cs="Arial"/>
                <w:b/>
                <w:bCs/>
                <w:color w:val="FFFFFF"/>
                <w:sz w:val="18"/>
                <w:szCs w:val="18"/>
                <w:lang w:val="hr-HR" w:eastAsia="hr-HR"/>
              </w:rPr>
            </w:pPr>
            <w:r w:rsidRPr="004D62F2">
              <w:rPr>
                <w:rFonts w:ascii="Arial" w:eastAsia="Times New Roman" w:hAnsi="Arial" w:cs="Arial"/>
                <w:b/>
                <w:bCs/>
                <w:color w:val="FFFFFF"/>
                <w:sz w:val="18"/>
                <w:szCs w:val="18"/>
                <w:lang w:val="hr-HR" w:eastAsia="hr-HR"/>
              </w:rPr>
              <w:t>A. RAČUN PRIHODA I RASHODA</w:t>
            </w:r>
          </w:p>
        </w:tc>
        <w:tc>
          <w:tcPr>
            <w:tcW w:w="1417" w:type="dxa"/>
            <w:tcBorders>
              <w:top w:val="nil"/>
              <w:left w:val="nil"/>
              <w:bottom w:val="nil"/>
              <w:right w:val="nil"/>
            </w:tcBorders>
            <w:shd w:val="clear" w:color="000000" w:fill="808080"/>
            <w:noWrap/>
            <w:vAlign w:val="bottom"/>
            <w:hideMark/>
          </w:tcPr>
          <w:p w:rsidR="008C1943" w:rsidRPr="004D62F2" w:rsidRDefault="008C1943" w:rsidP="008C1943">
            <w:pPr>
              <w:spacing w:after="0" w:line="240" w:lineRule="auto"/>
              <w:jc w:val="center"/>
              <w:rPr>
                <w:rFonts w:ascii="Arial" w:eastAsia="Times New Roman" w:hAnsi="Arial" w:cs="Arial"/>
                <w:b/>
                <w:bCs/>
                <w:color w:val="FFFFFF"/>
                <w:sz w:val="18"/>
                <w:szCs w:val="18"/>
                <w:lang w:val="hr-HR" w:eastAsia="hr-HR"/>
              </w:rPr>
            </w:pPr>
            <w:r w:rsidRPr="004D62F2">
              <w:rPr>
                <w:rFonts w:ascii="Arial" w:eastAsia="Times New Roman" w:hAnsi="Arial" w:cs="Arial"/>
                <w:b/>
                <w:bCs/>
                <w:color w:val="FFFFFF"/>
                <w:sz w:val="18"/>
                <w:szCs w:val="18"/>
                <w:lang w:val="hr-HR" w:eastAsia="hr-HR"/>
              </w:rPr>
              <w:t>1</w:t>
            </w:r>
          </w:p>
        </w:tc>
        <w:tc>
          <w:tcPr>
            <w:tcW w:w="1418" w:type="dxa"/>
            <w:tcBorders>
              <w:top w:val="nil"/>
              <w:left w:val="nil"/>
              <w:bottom w:val="nil"/>
              <w:right w:val="nil"/>
            </w:tcBorders>
            <w:shd w:val="clear" w:color="000000" w:fill="808080"/>
            <w:noWrap/>
            <w:vAlign w:val="bottom"/>
            <w:hideMark/>
          </w:tcPr>
          <w:p w:rsidR="008C1943" w:rsidRPr="004D62F2" w:rsidRDefault="008C1943" w:rsidP="008C1943">
            <w:pPr>
              <w:spacing w:after="0" w:line="240" w:lineRule="auto"/>
              <w:jc w:val="center"/>
              <w:rPr>
                <w:rFonts w:ascii="Arial" w:eastAsia="Times New Roman" w:hAnsi="Arial" w:cs="Arial"/>
                <w:b/>
                <w:bCs/>
                <w:color w:val="FFFFFF"/>
                <w:sz w:val="18"/>
                <w:szCs w:val="18"/>
                <w:lang w:val="hr-HR" w:eastAsia="hr-HR"/>
              </w:rPr>
            </w:pPr>
            <w:r w:rsidRPr="004D62F2">
              <w:rPr>
                <w:rFonts w:ascii="Arial" w:eastAsia="Times New Roman" w:hAnsi="Arial" w:cs="Arial"/>
                <w:b/>
                <w:bCs/>
                <w:color w:val="FFFFFF"/>
                <w:sz w:val="18"/>
                <w:szCs w:val="18"/>
                <w:lang w:val="hr-HR" w:eastAsia="hr-HR"/>
              </w:rPr>
              <w:t>2</w:t>
            </w:r>
          </w:p>
        </w:tc>
        <w:tc>
          <w:tcPr>
            <w:tcW w:w="1275" w:type="dxa"/>
            <w:tcBorders>
              <w:top w:val="nil"/>
              <w:left w:val="nil"/>
              <w:bottom w:val="nil"/>
              <w:right w:val="nil"/>
            </w:tcBorders>
            <w:shd w:val="clear" w:color="000000" w:fill="808080"/>
            <w:noWrap/>
            <w:vAlign w:val="bottom"/>
            <w:hideMark/>
          </w:tcPr>
          <w:p w:rsidR="008C1943" w:rsidRPr="008C1943" w:rsidRDefault="008C1943" w:rsidP="008C1943">
            <w:pPr>
              <w:spacing w:after="0"/>
              <w:jc w:val="center"/>
              <w:rPr>
                <w:rFonts w:ascii="Arial" w:hAnsi="Arial" w:cs="Arial"/>
                <w:b/>
                <w:bCs/>
                <w:color w:val="FFFFFF"/>
                <w:sz w:val="18"/>
                <w:szCs w:val="18"/>
              </w:rPr>
            </w:pPr>
            <w:r w:rsidRPr="008C1943">
              <w:rPr>
                <w:rFonts w:ascii="Arial" w:hAnsi="Arial" w:cs="Arial"/>
                <w:b/>
                <w:bCs/>
                <w:color w:val="FFFFFF"/>
                <w:sz w:val="18"/>
                <w:szCs w:val="18"/>
              </w:rPr>
              <w:t>3</w:t>
            </w:r>
          </w:p>
        </w:tc>
        <w:tc>
          <w:tcPr>
            <w:tcW w:w="1276" w:type="dxa"/>
            <w:tcBorders>
              <w:top w:val="nil"/>
              <w:left w:val="nil"/>
              <w:bottom w:val="nil"/>
              <w:right w:val="nil"/>
            </w:tcBorders>
            <w:shd w:val="clear" w:color="000000" w:fill="808080"/>
            <w:noWrap/>
            <w:vAlign w:val="bottom"/>
            <w:hideMark/>
          </w:tcPr>
          <w:p w:rsidR="008C1943" w:rsidRPr="008C1943" w:rsidRDefault="008C1943" w:rsidP="008C1943">
            <w:pPr>
              <w:spacing w:after="0"/>
              <w:jc w:val="center"/>
              <w:rPr>
                <w:rFonts w:ascii="Arial" w:hAnsi="Arial" w:cs="Arial"/>
                <w:b/>
                <w:bCs/>
                <w:color w:val="FFFFFF"/>
                <w:sz w:val="18"/>
                <w:szCs w:val="18"/>
              </w:rPr>
            </w:pPr>
            <w:r w:rsidRPr="008C1943">
              <w:rPr>
                <w:rFonts w:ascii="Arial" w:hAnsi="Arial" w:cs="Arial"/>
                <w:b/>
                <w:bCs/>
                <w:color w:val="FFFFFF"/>
                <w:sz w:val="18"/>
                <w:szCs w:val="18"/>
              </w:rPr>
              <w:t>4</w:t>
            </w:r>
          </w:p>
        </w:tc>
        <w:tc>
          <w:tcPr>
            <w:tcW w:w="992" w:type="dxa"/>
            <w:tcBorders>
              <w:top w:val="nil"/>
              <w:left w:val="nil"/>
              <w:bottom w:val="nil"/>
              <w:right w:val="nil"/>
            </w:tcBorders>
            <w:shd w:val="clear" w:color="000000" w:fill="808080"/>
            <w:noWrap/>
            <w:vAlign w:val="bottom"/>
            <w:hideMark/>
          </w:tcPr>
          <w:p w:rsidR="008C1943" w:rsidRPr="008C1943" w:rsidRDefault="008C1943" w:rsidP="008C1943">
            <w:pPr>
              <w:spacing w:after="0"/>
              <w:jc w:val="center"/>
              <w:rPr>
                <w:rFonts w:ascii="Arial" w:hAnsi="Arial" w:cs="Arial"/>
                <w:b/>
                <w:bCs/>
                <w:color w:val="FFFFFF"/>
                <w:sz w:val="18"/>
                <w:szCs w:val="18"/>
              </w:rPr>
            </w:pPr>
            <w:r w:rsidRPr="008C1943">
              <w:rPr>
                <w:rFonts w:ascii="Arial" w:hAnsi="Arial" w:cs="Arial"/>
                <w:b/>
                <w:bCs/>
                <w:color w:val="FFFFFF"/>
                <w:sz w:val="18"/>
                <w:szCs w:val="18"/>
              </w:rPr>
              <w:t>5</w:t>
            </w:r>
          </w:p>
        </w:tc>
      </w:tr>
      <w:tr w:rsidR="008C1943" w:rsidRPr="004D62F2" w:rsidTr="008C1943">
        <w:trPr>
          <w:trHeight w:val="255"/>
        </w:trPr>
        <w:tc>
          <w:tcPr>
            <w:tcW w:w="3828" w:type="dxa"/>
            <w:tcBorders>
              <w:top w:val="nil"/>
              <w:left w:val="nil"/>
              <w:bottom w:val="nil"/>
              <w:right w:val="nil"/>
            </w:tcBorders>
            <w:shd w:val="clear" w:color="auto" w:fill="auto"/>
            <w:noWrap/>
            <w:vAlign w:val="bottom"/>
            <w:hideMark/>
          </w:tcPr>
          <w:p w:rsidR="008C1943" w:rsidRPr="004D62F2" w:rsidRDefault="008C1943" w:rsidP="008C1943">
            <w:pPr>
              <w:spacing w:after="0" w:line="240" w:lineRule="auto"/>
              <w:rPr>
                <w:rFonts w:ascii="Arial" w:eastAsia="Times New Roman" w:hAnsi="Arial" w:cs="Arial"/>
                <w:b/>
                <w:bCs/>
                <w:sz w:val="18"/>
                <w:szCs w:val="18"/>
                <w:lang w:val="hr-HR" w:eastAsia="hr-HR"/>
              </w:rPr>
            </w:pPr>
            <w:r w:rsidRPr="004D62F2">
              <w:rPr>
                <w:rFonts w:ascii="Arial" w:eastAsia="Times New Roman" w:hAnsi="Arial" w:cs="Arial"/>
                <w:b/>
                <w:bCs/>
                <w:sz w:val="18"/>
                <w:szCs w:val="18"/>
                <w:lang w:val="hr-HR" w:eastAsia="hr-HR"/>
              </w:rPr>
              <w:t>6 Prihodi poslovanja</w:t>
            </w:r>
          </w:p>
        </w:tc>
        <w:tc>
          <w:tcPr>
            <w:tcW w:w="1417" w:type="dxa"/>
            <w:tcBorders>
              <w:top w:val="nil"/>
              <w:left w:val="nil"/>
              <w:bottom w:val="nil"/>
              <w:right w:val="nil"/>
            </w:tcBorders>
            <w:shd w:val="clear" w:color="auto" w:fill="auto"/>
            <w:noWrap/>
            <w:vAlign w:val="bottom"/>
            <w:hideMark/>
          </w:tcPr>
          <w:p w:rsidR="008C1943" w:rsidRPr="004D62F2" w:rsidRDefault="008C1943" w:rsidP="008C1943">
            <w:pPr>
              <w:spacing w:after="0" w:line="240" w:lineRule="auto"/>
              <w:jc w:val="right"/>
              <w:rPr>
                <w:rFonts w:ascii="Arial" w:eastAsia="Times New Roman" w:hAnsi="Arial" w:cs="Arial"/>
                <w:b/>
                <w:bCs/>
                <w:sz w:val="18"/>
                <w:szCs w:val="18"/>
                <w:lang w:val="hr-HR" w:eastAsia="hr-HR"/>
              </w:rPr>
            </w:pPr>
            <w:r w:rsidRPr="004D62F2">
              <w:rPr>
                <w:rFonts w:ascii="Arial" w:eastAsia="Times New Roman" w:hAnsi="Arial" w:cs="Arial"/>
                <w:b/>
                <w:bCs/>
                <w:sz w:val="18"/>
                <w:szCs w:val="18"/>
                <w:lang w:val="hr-HR" w:eastAsia="hr-HR"/>
              </w:rPr>
              <w:t>872.715,61</w:t>
            </w:r>
          </w:p>
        </w:tc>
        <w:tc>
          <w:tcPr>
            <w:tcW w:w="1418" w:type="dxa"/>
            <w:tcBorders>
              <w:top w:val="nil"/>
              <w:left w:val="nil"/>
              <w:bottom w:val="nil"/>
              <w:right w:val="nil"/>
            </w:tcBorders>
            <w:shd w:val="clear" w:color="auto" w:fill="auto"/>
            <w:noWrap/>
            <w:vAlign w:val="bottom"/>
            <w:hideMark/>
          </w:tcPr>
          <w:p w:rsidR="008C1943" w:rsidRPr="004D62F2" w:rsidRDefault="008C1943" w:rsidP="008C1943">
            <w:pPr>
              <w:spacing w:after="0" w:line="240" w:lineRule="auto"/>
              <w:jc w:val="right"/>
              <w:rPr>
                <w:rFonts w:ascii="Arial" w:eastAsia="Times New Roman" w:hAnsi="Arial" w:cs="Arial"/>
                <w:b/>
                <w:bCs/>
                <w:sz w:val="18"/>
                <w:szCs w:val="18"/>
                <w:lang w:val="hr-HR" w:eastAsia="hr-HR"/>
              </w:rPr>
            </w:pPr>
            <w:r w:rsidRPr="004D62F2">
              <w:rPr>
                <w:rFonts w:ascii="Arial" w:eastAsia="Times New Roman" w:hAnsi="Arial" w:cs="Arial"/>
                <w:b/>
                <w:bCs/>
                <w:sz w:val="18"/>
                <w:szCs w:val="18"/>
                <w:lang w:val="hr-HR" w:eastAsia="hr-HR"/>
              </w:rPr>
              <w:t>1.777.547,00</w:t>
            </w:r>
          </w:p>
        </w:tc>
        <w:tc>
          <w:tcPr>
            <w:tcW w:w="1275" w:type="dxa"/>
            <w:tcBorders>
              <w:top w:val="nil"/>
              <w:left w:val="nil"/>
              <w:bottom w:val="nil"/>
              <w:right w:val="nil"/>
            </w:tcBorders>
            <w:shd w:val="clear" w:color="auto" w:fill="auto"/>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979.278,31</w:t>
            </w:r>
          </w:p>
        </w:tc>
        <w:tc>
          <w:tcPr>
            <w:tcW w:w="1276" w:type="dxa"/>
            <w:tcBorders>
              <w:top w:val="nil"/>
              <w:left w:val="nil"/>
              <w:bottom w:val="nil"/>
              <w:right w:val="nil"/>
            </w:tcBorders>
            <w:shd w:val="clear" w:color="auto" w:fill="auto"/>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112,46%</w:t>
            </w:r>
          </w:p>
        </w:tc>
        <w:tc>
          <w:tcPr>
            <w:tcW w:w="992" w:type="dxa"/>
            <w:tcBorders>
              <w:top w:val="nil"/>
              <w:left w:val="nil"/>
              <w:bottom w:val="nil"/>
              <w:right w:val="nil"/>
            </w:tcBorders>
            <w:shd w:val="clear" w:color="auto" w:fill="auto"/>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55,09%</w:t>
            </w:r>
          </w:p>
        </w:tc>
      </w:tr>
      <w:tr w:rsidR="008C1943" w:rsidRPr="004D62F2" w:rsidTr="008C1943">
        <w:trPr>
          <w:trHeight w:val="255"/>
        </w:trPr>
        <w:tc>
          <w:tcPr>
            <w:tcW w:w="3828" w:type="dxa"/>
            <w:tcBorders>
              <w:top w:val="nil"/>
              <w:left w:val="nil"/>
              <w:bottom w:val="nil"/>
              <w:right w:val="nil"/>
            </w:tcBorders>
            <w:shd w:val="clear" w:color="auto" w:fill="auto"/>
            <w:noWrap/>
            <w:vAlign w:val="bottom"/>
            <w:hideMark/>
          </w:tcPr>
          <w:p w:rsidR="008C1943" w:rsidRPr="004D62F2" w:rsidRDefault="008C1943" w:rsidP="008C1943">
            <w:pPr>
              <w:spacing w:after="0" w:line="240" w:lineRule="auto"/>
              <w:rPr>
                <w:rFonts w:ascii="Arial" w:eastAsia="Times New Roman" w:hAnsi="Arial" w:cs="Arial"/>
                <w:b/>
                <w:bCs/>
                <w:sz w:val="18"/>
                <w:szCs w:val="18"/>
                <w:lang w:val="hr-HR" w:eastAsia="hr-HR"/>
              </w:rPr>
            </w:pPr>
            <w:r w:rsidRPr="004D62F2">
              <w:rPr>
                <w:rFonts w:ascii="Arial" w:eastAsia="Times New Roman" w:hAnsi="Arial" w:cs="Arial"/>
                <w:b/>
                <w:bCs/>
                <w:sz w:val="18"/>
                <w:szCs w:val="18"/>
                <w:lang w:val="hr-HR" w:eastAsia="hr-HR"/>
              </w:rPr>
              <w:t>7 Prihodi od prodaje nefinancijske imovine</w:t>
            </w:r>
          </w:p>
        </w:tc>
        <w:tc>
          <w:tcPr>
            <w:tcW w:w="1417" w:type="dxa"/>
            <w:tcBorders>
              <w:top w:val="nil"/>
              <w:left w:val="nil"/>
              <w:bottom w:val="nil"/>
              <w:right w:val="nil"/>
            </w:tcBorders>
            <w:shd w:val="clear" w:color="auto" w:fill="auto"/>
            <w:noWrap/>
            <w:vAlign w:val="bottom"/>
            <w:hideMark/>
          </w:tcPr>
          <w:p w:rsidR="008C1943" w:rsidRPr="004D62F2" w:rsidRDefault="008C1943" w:rsidP="008C1943">
            <w:pPr>
              <w:spacing w:after="0" w:line="240" w:lineRule="auto"/>
              <w:jc w:val="right"/>
              <w:rPr>
                <w:rFonts w:ascii="Arial" w:eastAsia="Times New Roman" w:hAnsi="Arial" w:cs="Arial"/>
                <w:b/>
                <w:bCs/>
                <w:sz w:val="18"/>
                <w:szCs w:val="18"/>
                <w:lang w:val="hr-HR" w:eastAsia="hr-HR"/>
              </w:rPr>
            </w:pPr>
            <w:r w:rsidRPr="004D62F2">
              <w:rPr>
                <w:rFonts w:ascii="Arial" w:eastAsia="Times New Roman" w:hAnsi="Arial" w:cs="Arial"/>
                <w:b/>
                <w:bCs/>
                <w:sz w:val="18"/>
                <w:szCs w:val="18"/>
                <w:lang w:val="hr-HR" w:eastAsia="hr-HR"/>
              </w:rPr>
              <w:t>0,00</w:t>
            </w:r>
          </w:p>
        </w:tc>
        <w:tc>
          <w:tcPr>
            <w:tcW w:w="1418" w:type="dxa"/>
            <w:tcBorders>
              <w:top w:val="nil"/>
              <w:left w:val="nil"/>
              <w:bottom w:val="nil"/>
              <w:right w:val="nil"/>
            </w:tcBorders>
            <w:shd w:val="clear" w:color="auto" w:fill="auto"/>
            <w:noWrap/>
            <w:vAlign w:val="bottom"/>
            <w:hideMark/>
          </w:tcPr>
          <w:p w:rsidR="008C1943" w:rsidRPr="004D62F2" w:rsidRDefault="008C1943" w:rsidP="008C1943">
            <w:pPr>
              <w:spacing w:after="0" w:line="240" w:lineRule="auto"/>
              <w:jc w:val="right"/>
              <w:rPr>
                <w:rFonts w:ascii="Arial" w:eastAsia="Times New Roman" w:hAnsi="Arial" w:cs="Arial"/>
                <w:b/>
                <w:bCs/>
                <w:sz w:val="18"/>
                <w:szCs w:val="18"/>
                <w:lang w:val="hr-HR" w:eastAsia="hr-HR"/>
              </w:rPr>
            </w:pPr>
            <w:r w:rsidRPr="004D62F2">
              <w:rPr>
                <w:rFonts w:ascii="Arial" w:eastAsia="Times New Roman" w:hAnsi="Arial" w:cs="Arial"/>
                <w:b/>
                <w:bCs/>
                <w:sz w:val="18"/>
                <w:szCs w:val="18"/>
                <w:lang w:val="hr-HR" w:eastAsia="hr-HR"/>
              </w:rPr>
              <w:t>0,00</w:t>
            </w:r>
          </w:p>
        </w:tc>
        <w:tc>
          <w:tcPr>
            <w:tcW w:w="1275" w:type="dxa"/>
            <w:tcBorders>
              <w:top w:val="nil"/>
              <w:left w:val="nil"/>
              <w:bottom w:val="nil"/>
              <w:right w:val="nil"/>
            </w:tcBorders>
            <w:shd w:val="clear" w:color="auto" w:fill="auto"/>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0,00</w:t>
            </w:r>
          </w:p>
        </w:tc>
        <w:tc>
          <w:tcPr>
            <w:tcW w:w="1276" w:type="dxa"/>
            <w:tcBorders>
              <w:top w:val="nil"/>
              <w:left w:val="nil"/>
              <w:bottom w:val="nil"/>
              <w:right w:val="nil"/>
            </w:tcBorders>
            <w:shd w:val="clear" w:color="auto" w:fill="auto"/>
            <w:noWrap/>
            <w:vAlign w:val="bottom"/>
            <w:hideMark/>
          </w:tcPr>
          <w:p w:rsidR="008C1943" w:rsidRPr="008C1943" w:rsidRDefault="008C1943" w:rsidP="008C1943">
            <w:pPr>
              <w:spacing w:after="0"/>
              <w:jc w:val="right"/>
              <w:rPr>
                <w:rFonts w:ascii="Arial" w:hAnsi="Arial" w:cs="Arial"/>
                <w:b/>
                <w:bCs/>
                <w:sz w:val="18"/>
                <w:szCs w:val="18"/>
              </w:rPr>
            </w:pPr>
          </w:p>
        </w:tc>
        <w:tc>
          <w:tcPr>
            <w:tcW w:w="992" w:type="dxa"/>
            <w:tcBorders>
              <w:top w:val="nil"/>
              <w:left w:val="nil"/>
              <w:bottom w:val="nil"/>
              <w:right w:val="nil"/>
            </w:tcBorders>
            <w:shd w:val="clear" w:color="auto" w:fill="auto"/>
            <w:noWrap/>
            <w:vAlign w:val="bottom"/>
            <w:hideMark/>
          </w:tcPr>
          <w:p w:rsidR="008C1943" w:rsidRPr="008C1943" w:rsidRDefault="008C1943" w:rsidP="008C1943">
            <w:pPr>
              <w:spacing w:after="0"/>
              <w:jc w:val="right"/>
              <w:rPr>
                <w:sz w:val="18"/>
                <w:szCs w:val="18"/>
              </w:rPr>
            </w:pPr>
          </w:p>
        </w:tc>
      </w:tr>
      <w:tr w:rsidR="008C1943" w:rsidRPr="004D62F2" w:rsidTr="008C1943">
        <w:trPr>
          <w:trHeight w:val="255"/>
        </w:trPr>
        <w:tc>
          <w:tcPr>
            <w:tcW w:w="3828" w:type="dxa"/>
            <w:tcBorders>
              <w:top w:val="nil"/>
              <w:left w:val="nil"/>
              <w:bottom w:val="nil"/>
              <w:right w:val="nil"/>
            </w:tcBorders>
            <w:shd w:val="clear" w:color="auto" w:fill="auto"/>
            <w:noWrap/>
            <w:vAlign w:val="bottom"/>
            <w:hideMark/>
          </w:tcPr>
          <w:p w:rsidR="008C1943" w:rsidRPr="004D62F2" w:rsidRDefault="008C1943" w:rsidP="008C1943">
            <w:pPr>
              <w:spacing w:after="0" w:line="240" w:lineRule="auto"/>
              <w:rPr>
                <w:rFonts w:ascii="Arial" w:eastAsia="Times New Roman" w:hAnsi="Arial" w:cs="Arial"/>
                <w:b/>
                <w:bCs/>
                <w:sz w:val="18"/>
                <w:szCs w:val="18"/>
                <w:lang w:val="hr-HR" w:eastAsia="hr-HR"/>
              </w:rPr>
            </w:pPr>
            <w:r w:rsidRPr="004D62F2">
              <w:rPr>
                <w:rFonts w:ascii="Arial" w:eastAsia="Times New Roman" w:hAnsi="Arial" w:cs="Arial"/>
                <w:b/>
                <w:bCs/>
                <w:sz w:val="18"/>
                <w:szCs w:val="18"/>
                <w:lang w:val="hr-HR" w:eastAsia="hr-HR"/>
              </w:rPr>
              <w:t xml:space="preserve"> UKUPNI PRIHODI</w:t>
            </w:r>
          </w:p>
        </w:tc>
        <w:tc>
          <w:tcPr>
            <w:tcW w:w="1417" w:type="dxa"/>
            <w:tcBorders>
              <w:top w:val="nil"/>
              <w:left w:val="nil"/>
              <w:bottom w:val="nil"/>
              <w:right w:val="nil"/>
            </w:tcBorders>
            <w:shd w:val="clear" w:color="auto" w:fill="auto"/>
            <w:noWrap/>
            <w:vAlign w:val="bottom"/>
            <w:hideMark/>
          </w:tcPr>
          <w:p w:rsidR="008C1943" w:rsidRPr="004D62F2" w:rsidRDefault="008C1943" w:rsidP="008C1943">
            <w:pPr>
              <w:spacing w:after="0" w:line="240" w:lineRule="auto"/>
              <w:jc w:val="right"/>
              <w:rPr>
                <w:rFonts w:ascii="Arial" w:eastAsia="Times New Roman" w:hAnsi="Arial" w:cs="Arial"/>
                <w:b/>
                <w:bCs/>
                <w:sz w:val="18"/>
                <w:szCs w:val="18"/>
                <w:lang w:val="hr-HR" w:eastAsia="hr-HR"/>
              </w:rPr>
            </w:pPr>
            <w:r w:rsidRPr="004D62F2">
              <w:rPr>
                <w:rFonts w:ascii="Arial" w:eastAsia="Times New Roman" w:hAnsi="Arial" w:cs="Arial"/>
                <w:b/>
                <w:bCs/>
                <w:sz w:val="18"/>
                <w:szCs w:val="18"/>
                <w:lang w:val="hr-HR" w:eastAsia="hr-HR"/>
              </w:rPr>
              <w:t>872.715,61</w:t>
            </w:r>
          </w:p>
        </w:tc>
        <w:tc>
          <w:tcPr>
            <w:tcW w:w="1418" w:type="dxa"/>
            <w:tcBorders>
              <w:top w:val="nil"/>
              <w:left w:val="nil"/>
              <w:bottom w:val="nil"/>
              <w:right w:val="nil"/>
            </w:tcBorders>
            <w:shd w:val="clear" w:color="auto" w:fill="auto"/>
            <w:noWrap/>
            <w:vAlign w:val="bottom"/>
            <w:hideMark/>
          </w:tcPr>
          <w:p w:rsidR="008C1943" w:rsidRPr="004D62F2" w:rsidRDefault="008C1943" w:rsidP="008C1943">
            <w:pPr>
              <w:spacing w:after="0" w:line="240" w:lineRule="auto"/>
              <w:jc w:val="right"/>
              <w:rPr>
                <w:rFonts w:ascii="Arial" w:eastAsia="Times New Roman" w:hAnsi="Arial" w:cs="Arial"/>
                <w:b/>
                <w:bCs/>
                <w:sz w:val="18"/>
                <w:szCs w:val="18"/>
                <w:lang w:val="hr-HR" w:eastAsia="hr-HR"/>
              </w:rPr>
            </w:pPr>
            <w:r w:rsidRPr="004D62F2">
              <w:rPr>
                <w:rFonts w:ascii="Arial" w:eastAsia="Times New Roman" w:hAnsi="Arial" w:cs="Arial"/>
                <w:b/>
                <w:bCs/>
                <w:sz w:val="18"/>
                <w:szCs w:val="18"/>
                <w:lang w:val="hr-HR" w:eastAsia="hr-HR"/>
              </w:rPr>
              <w:t>1.777.547,00</w:t>
            </w:r>
          </w:p>
        </w:tc>
        <w:tc>
          <w:tcPr>
            <w:tcW w:w="1275" w:type="dxa"/>
            <w:tcBorders>
              <w:top w:val="nil"/>
              <w:left w:val="nil"/>
              <w:bottom w:val="nil"/>
              <w:right w:val="nil"/>
            </w:tcBorders>
            <w:shd w:val="clear" w:color="auto" w:fill="auto"/>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979.278,31</w:t>
            </w:r>
          </w:p>
        </w:tc>
        <w:tc>
          <w:tcPr>
            <w:tcW w:w="1276" w:type="dxa"/>
            <w:tcBorders>
              <w:top w:val="nil"/>
              <w:left w:val="nil"/>
              <w:bottom w:val="nil"/>
              <w:right w:val="nil"/>
            </w:tcBorders>
            <w:shd w:val="clear" w:color="auto" w:fill="auto"/>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112,46%</w:t>
            </w:r>
          </w:p>
        </w:tc>
        <w:tc>
          <w:tcPr>
            <w:tcW w:w="992" w:type="dxa"/>
            <w:tcBorders>
              <w:top w:val="nil"/>
              <w:left w:val="nil"/>
              <w:bottom w:val="nil"/>
              <w:right w:val="nil"/>
            </w:tcBorders>
            <w:shd w:val="clear" w:color="auto" w:fill="auto"/>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55,09%</w:t>
            </w:r>
          </w:p>
        </w:tc>
      </w:tr>
      <w:tr w:rsidR="008C1943" w:rsidRPr="004D62F2" w:rsidTr="008C1943">
        <w:trPr>
          <w:trHeight w:val="255"/>
        </w:trPr>
        <w:tc>
          <w:tcPr>
            <w:tcW w:w="3828" w:type="dxa"/>
            <w:tcBorders>
              <w:top w:val="nil"/>
              <w:left w:val="nil"/>
              <w:bottom w:val="nil"/>
              <w:right w:val="nil"/>
            </w:tcBorders>
            <w:shd w:val="clear" w:color="auto" w:fill="auto"/>
            <w:noWrap/>
            <w:vAlign w:val="bottom"/>
            <w:hideMark/>
          </w:tcPr>
          <w:p w:rsidR="008C1943" w:rsidRPr="004D62F2" w:rsidRDefault="008C1943" w:rsidP="008C1943">
            <w:pPr>
              <w:spacing w:after="0" w:line="240" w:lineRule="auto"/>
              <w:rPr>
                <w:rFonts w:ascii="Arial" w:eastAsia="Times New Roman" w:hAnsi="Arial" w:cs="Arial"/>
                <w:b/>
                <w:bCs/>
                <w:sz w:val="18"/>
                <w:szCs w:val="18"/>
                <w:lang w:val="hr-HR" w:eastAsia="hr-HR"/>
              </w:rPr>
            </w:pPr>
            <w:r w:rsidRPr="004D62F2">
              <w:rPr>
                <w:rFonts w:ascii="Arial" w:eastAsia="Times New Roman" w:hAnsi="Arial" w:cs="Arial"/>
                <w:b/>
                <w:bCs/>
                <w:sz w:val="18"/>
                <w:szCs w:val="18"/>
                <w:lang w:val="hr-HR" w:eastAsia="hr-HR"/>
              </w:rPr>
              <w:t>3 Rashodi poslovanja</w:t>
            </w:r>
          </w:p>
        </w:tc>
        <w:tc>
          <w:tcPr>
            <w:tcW w:w="1417" w:type="dxa"/>
            <w:tcBorders>
              <w:top w:val="nil"/>
              <w:left w:val="nil"/>
              <w:bottom w:val="nil"/>
              <w:right w:val="nil"/>
            </w:tcBorders>
            <w:shd w:val="clear" w:color="auto" w:fill="auto"/>
            <w:noWrap/>
            <w:vAlign w:val="bottom"/>
            <w:hideMark/>
          </w:tcPr>
          <w:p w:rsidR="008C1943" w:rsidRPr="004D62F2" w:rsidRDefault="008C1943" w:rsidP="008C1943">
            <w:pPr>
              <w:spacing w:after="0" w:line="240" w:lineRule="auto"/>
              <w:jc w:val="right"/>
              <w:rPr>
                <w:rFonts w:ascii="Arial" w:eastAsia="Times New Roman" w:hAnsi="Arial" w:cs="Arial"/>
                <w:b/>
                <w:bCs/>
                <w:sz w:val="18"/>
                <w:szCs w:val="18"/>
                <w:lang w:val="hr-HR" w:eastAsia="hr-HR"/>
              </w:rPr>
            </w:pPr>
            <w:r w:rsidRPr="004D62F2">
              <w:rPr>
                <w:rFonts w:ascii="Arial" w:eastAsia="Times New Roman" w:hAnsi="Arial" w:cs="Arial"/>
                <w:b/>
                <w:bCs/>
                <w:sz w:val="18"/>
                <w:szCs w:val="18"/>
                <w:lang w:val="hr-HR" w:eastAsia="hr-HR"/>
              </w:rPr>
              <w:t>980.193,11</w:t>
            </w:r>
          </w:p>
        </w:tc>
        <w:tc>
          <w:tcPr>
            <w:tcW w:w="1418" w:type="dxa"/>
            <w:tcBorders>
              <w:top w:val="nil"/>
              <w:left w:val="nil"/>
              <w:bottom w:val="nil"/>
              <w:right w:val="nil"/>
            </w:tcBorders>
            <w:shd w:val="clear" w:color="auto" w:fill="auto"/>
            <w:noWrap/>
            <w:vAlign w:val="bottom"/>
            <w:hideMark/>
          </w:tcPr>
          <w:p w:rsidR="008C1943" w:rsidRPr="004D62F2" w:rsidRDefault="008C1943" w:rsidP="008C1943">
            <w:pPr>
              <w:spacing w:after="0" w:line="240" w:lineRule="auto"/>
              <w:jc w:val="right"/>
              <w:rPr>
                <w:rFonts w:ascii="Arial" w:eastAsia="Times New Roman" w:hAnsi="Arial" w:cs="Arial"/>
                <w:b/>
                <w:bCs/>
                <w:sz w:val="18"/>
                <w:szCs w:val="18"/>
                <w:lang w:val="hr-HR" w:eastAsia="hr-HR"/>
              </w:rPr>
            </w:pPr>
            <w:r w:rsidRPr="004D62F2">
              <w:rPr>
                <w:rFonts w:ascii="Arial" w:eastAsia="Times New Roman" w:hAnsi="Arial" w:cs="Arial"/>
                <w:b/>
                <w:bCs/>
                <w:sz w:val="18"/>
                <w:szCs w:val="18"/>
                <w:lang w:val="hr-HR" w:eastAsia="hr-HR"/>
              </w:rPr>
              <w:t>1.749.330,00</w:t>
            </w:r>
          </w:p>
        </w:tc>
        <w:tc>
          <w:tcPr>
            <w:tcW w:w="1275" w:type="dxa"/>
            <w:tcBorders>
              <w:top w:val="nil"/>
              <w:left w:val="nil"/>
              <w:bottom w:val="nil"/>
              <w:right w:val="nil"/>
            </w:tcBorders>
            <w:shd w:val="clear" w:color="auto" w:fill="auto"/>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967.693,43</w:t>
            </w:r>
          </w:p>
        </w:tc>
        <w:tc>
          <w:tcPr>
            <w:tcW w:w="1276" w:type="dxa"/>
            <w:tcBorders>
              <w:top w:val="nil"/>
              <w:left w:val="nil"/>
              <w:bottom w:val="nil"/>
              <w:right w:val="nil"/>
            </w:tcBorders>
            <w:shd w:val="clear" w:color="auto" w:fill="auto"/>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98,91%</w:t>
            </w:r>
          </w:p>
        </w:tc>
        <w:tc>
          <w:tcPr>
            <w:tcW w:w="992" w:type="dxa"/>
            <w:tcBorders>
              <w:top w:val="nil"/>
              <w:left w:val="nil"/>
              <w:bottom w:val="nil"/>
              <w:right w:val="nil"/>
            </w:tcBorders>
            <w:shd w:val="clear" w:color="auto" w:fill="auto"/>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55,32%</w:t>
            </w:r>
          </w:p>
        </w:tc>
      </w:tr>
      <w:tr w:rsidR="008C1943" w:rsidRPr="004D62F2" w:rsidTr="008C1943">
        <w:trPr>
          <w:trHeight w:val="255"/>
        </w:trPr>
        <w:tc>
          <w:tcPr>
            <w:tcW w:w="3828" w:type="dxa"/>
            <w:tcBorders>
              <w:top w:val="nil"/>
              <w:left w:val="nil"/>
              <w:bottom w:val="nil"/>
              <w:right w:val="nil"/>
            </w:tcBorders>
            <w:shd w:val="clear" w:color="auto" w:fill="auto"/>
            <w:noWrap/>
            <w:vAlign w:val="bottom"/>
            <w:hideMark/>
          </w:tcPr>
          <w:p w:rsidR="008C1943" w:rsidRPr="004D62F2" w:rsidRDefault="008C1943" w:rsidP="008C1943">
            <w:pPr>
              <w:spacing w:after="0" w:line="240" w:lineRule="auto"/>
              <w:rPr>
                <w:rFonts w:ascii="Arial" w:eastAsia="Times New Roman" w:hAnsi="Arial" w:cs="Arial"/>
                <w:b/>
                <w:bCs/>
                <w:sz w:val="18"/>
                <w:szCs w:val="18"/>
                <w:lang w:val="hr-HR" w:eastAsia="hr-HR"/>
              </w:rPr>
            </w:pPr>
            <w:r w:rsidRPr="004D62F2">
              <w:rPr>
                <w:rFonts w:ascii="Arial" w:eastAsia="Times New Roman" w:hAnsi="Arial" w:cs="Arial"/>
                <w:b/>
                <w:bCs/>
                <w:sz w:val="18"/>
                <w:szCs w:val="18"/>
                <w:lang w:val="hr-HR" w:eastAsia="hr-HR"/>
              </w:rPr>
              <w:t>4 Rashodi za nabavu nefinancijske imovine</w:t>
            </w:r>
          </w:p>
        </w:tc>
        <w:tc>
          <w:tcPr>
            <w:tcW w:w="1417" w:type="dxa"/>
            <w:tcBorders>
              <w:top w:val="nil"/>
              <w:left w:val="nil"/>
              <w:bottom w:val="nil"/>
              <w:right w:val="nil"/>
            </w:tcBorders>
            <w:shd w:val="clear" w:color="auto" w:fill="auto"/>
            <w:noWrap/>
            <w:vAlign w:val="bottom"/>
            <w:hideMark/>
          </w:tcPr>
          <w:p w:rsidR="008C1943" w:rsidRPr="004D62F2" w:rsidRDefault="008C1943" w:rsidP="008C1943">
            <w:pPr>
              <w:spacing w:after="0" w:line="240" w:lineRule="auto"/>
              <w:jc w:val="right"/>
              <w:rPr>
                <w:rFonts w:ascii="Arial" w:eastAsia="Times New Roman" w:hAnsi="Arial" w:cs="Arial"/>
                <w:b/>
                <w:bCs/>
                <w:sz w:val="18"/>
                <w:szCs w:val="18"/>
                <w:lang w:val="hr-HR" w:eastAsia="hr-HR"/>
              </w:rPr>
            </w:pPr>
            <w:r w:rsidRPr="004D62F2">
              <w:rPr>
                <w:rFonts w:ascii="Arial" w:eastAsia="Times New Roman" w:hAnsi="Arial" w:cs="Arial"/>
                <w:b/>
                <w:bCs/>
                <w:sz w:val="18"/>
                <w:szCs w:val="18"/>
                <w:lang w:val="hr-HR" w:eastAsia="hr-HR"/>
              </w:rPr>
              <w:t>919,99</w:t>
            </w:r>
          </w:p>
        </w:tc>
        <w:tc>
          <w:tcPr>
            <w:tcW w:w="1418" w:type="dxa"/>
            <w:tcBorders>
              <w:top w:val="nil"/>
              <w:left w:val="nil"/>
              <w:bottom w:val="nil"/>
              <w:right w:val="nil"/>
            </w:tcBorders>
            <w:shd w:val="clear" w:color="auto" w:fill="auto"/>
            <w:noWrap/>
            <w:vAlign w:val="bottom"/>
            <w:hideMark/>
          </w:tcPr>
          <w:p w:rsidR="008C1943" w:rsidRPr="004D62F2" w:rsidRDefault="008C1943" w:rsidP="008C1943">
            <w:pPr>
              <w:spacing w:after="0" w:line="240" w:lineRule="auto"/>
              <w:jc w:val="right"/>
              <w:rPr>
                <w:rFonts w:ascii="Arial" w:eastAsia="Times New Roman" w:hAnsi="Arial" w:cs="Arial"/>
                <w:b/>
                <w:bCs/>
                <w:sz w:val="18"/>
                <w:szCs w:val="18"/>
                <w:lang w:val="hr-HR" w:eastAsia="hr-HR"/>
              </w:rPr>
            </w:pPr>
            <w:r w:rsidRPr="004D62F2">
              <w:rPr>
                <w:rFonts w:ascii="Arial" w:eastAsia="Times New Roman" w:hAnsi="Arial" w:cs="Arial"/>
                <w:b/>
                <w:bCs/>
                <w:sz w:val="18"/>
                <w:szCs w:val="18"/>
                <w:lang w:val="hr-HR" w:eastAsia="hr-HR"/>
              </w:rPr>
              <w:t>31.217,00</w:t>
            </w:r>
          </w:p>
        </w:tc>
        <w:tc>
          <w:tcPr>
            <w:tcW w:w="1275" w:type="dxa"/>
            <w:tcBorders>
              <w:top w:val="nil"/>
              <w:left w:val="nil"/>
              <w:bottom w:val="nil"/>
              <w:right w:val="nil"/>
            </w:tcBorders>
            <w:shd w:val="clear" w:color="auto" w:fill="auto"/>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2.888,75</w:t>
            </w:r>
          </w:p>
        </w:tc>
        <w:tc>
          <w:tcPr>
            <w:tcW w:w="1276" w:type="dxa"/>
            <w:tcBorders>
              <w:top w:val="nil"/>
              <w:left w:val="nil"/>
              <w:bottom w:val="nil"/>
              <w:right w:val="nil"/>
            </w:tcBorders>
            <w:shd w:val="clear" w:color="auto" w:fill="auto"/>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314,00%</w:t>
            </w:r>
          </w:p>
        </w:tc>
        <w:tc>
          <w:tcPr>
            <w:tcW w:w="992" w:type="dxa"/>
            <w:tcBorders>
              <w:top w:val="nil"/>
              <w:left w:val="nil"/>
              <w:bottom w:val="nil"/>
              <w:right w:val="nil"/>
            </w:tcBorders>
            <w:shd w:val="clear" w:color="auto" w:fill="auto"/>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9,25%</w:t>
            </w:r>
          </w:p>
        </w:tc>
      </w:tr>
      <w:tr w:rsidR="008C1943" w:rsidRPr="004D62F2" w:rsidTr="008C1943">
        <w:trPr>
          <w:trHeight w:val="255"/>
        </w:trPr>
        <w:tc>
          <w:tcPr>
            <w:tcW w:w="3828" w:type="dxa"/>
            <w:tcBorders>
              <w:top w:val="nil"/>
              <w:left w:val="nil"/>
              <w:bottom w:val="nil"/>
              <w:right w:val="nil"/>
            </w:tcBorders>
            <w:shd w:val="clear" w:color="auto" w:fill="auto"/>
            <w:noWrap/>
            <w:vAlign w:val="bottom"/>
            <w:hideMark/>
          </w:tcPr>
          <w:p w:rsidR="008C1943" w:rsidRPr="004D62F2" w:rsidRDefault="008C1943" w:rsidP="008C1943">
            <w:pPr>
              <w:spacing w:after="0" w:line="240" w:lineRule="auto"/>
              <w:rPr>
                <w:rFonts w:ascii="Arial" w:eastAsia="Times New Roman" w:hAnsi="Arial" w:cs="Arial"/>
                <w:b/>
                <w:bCs/>
                <w:sz w:val="18"/>
                <w:szCs w:val="18"/>
                <w:lang w:val="hr-HR" w:eastAsia="hr-HR"/>
              </w:rPr>
            </w:pPr>
            <w:r w:rsidRPr="004D62F2">
              <w:rPr>
                <w:rFonts w:ascii="Arial" w:eastAsia="Times New Roman" w:hAnsi="Arial" w:cs="Arial"/>
                <w:b/>
                <w:bCs/>
                <w:sz w:val="18"/>
                <w:szCs w:val="18"/>
                <w:lang w:val="hr-HR" w:eastAsia="hr-HR"/>
              </w:rPr>
              <w:t xml:space="preserve"> UKUPNI RASHODI</w:t>
            </w:r>
          </w:p>
        </w:tc>
        <w:tc>
          <w:tcPr>
            <w:tcW w:w="1417" w:type="dxa"/>
            <w:tcBorders>
              <w:top w:val="nil"/>
              <w:left w:val="nil"/>
              <w:bottom w:val="nil"/>
              <w:right w:val="nil"/>
            </w:tcBorders>
            <w:shd w:val="clear" w:color="auto" w:fill="auto"/>
            <w:noWrap/>
            <w:vAlign w:val="bottom"/>
            <w:hideMark/>
          </w:tcPr>
          <w:p w:rsidR="008C1943" w:rsidRPr="004D62F2" w:rsidRDefault="008C1943" w:rsidP="008C1943">
            <w:pPr>
              <w:spacing w:after="0" w:line="240" w:lineRule="auto"/>
              <w:jc w:val="right"/>
              <w:rPr>
                <w:rFonts w:ascii="Arial" w:eastAsia="Times New Roman" w:hAnsi="Arial" w:cs="Arial"/>
                <w:b/>
                <w:bCs/>
                <w:sz w:val="18"/>
                <w:szCs w:val="18"/>
                <w:lang w:val="hr-HR" w:eastAsia="hr-HR"/>
              </w:rPr>
            </w:pPr>
            <w:r w:rsidRPr="004D62F2">
              <w:rPr>
                <w:rFonts w:ascii="Arial" w:eastAsia="Times New Roman" w:hAnsi="Arial" w:cs="Arial"/>
                <w:b/>
                <w:bCs/>
                <w:sz w:val="18"/>
                <w:szCs w:val="18"/>
                <w:lang w:val="hr-HR" w:eastAsia="hr-HR"/>
              </w:rPr>
              <w:t>981.113,10</w:t>
            </w:r>
          </w:p>
        </w:tc>
        <w:tc>
          <w:tcPr>
            <w:tcW w:w="1418" w:type="dxa"/>
            <w:tcBorders>
              <w:top w:val="nil"/>
              <w:left w:val="nil"/>
              <w:bottom w:val="nil"/>
              <w:right w:val="nil"/>
            </w:tcBorders>
            <w:shd w:val="clear" w:color="auto" w:fill="auto"/>
            <w:noWrap/>
            <w:vAlign w:val="bottom"/>
            <w:hideMark/>
          </w:tcPr>
          <w:p w:rsidR="008C1943" w:rsidRPr="004D62F2" w:rsidRDefault="008C1943" w:rsidP="008C1943">
            <w:pPr>
              <w:spacing w:after="0" w:line="240" w:lineRule="auto"/>
              <w:jc w:val="right"/>
              <w:rPr>
                <w:rFonts w:ascii="Arial" w:eastAsia="Times New Roman" w:hAnsi="Arial" w:cs="Arial"/>
                <w:b/>
                <w:bCs/>
                <w:sz w:val="18"/>
                <w:szCs w:val="18"/>
                <w:lang w:val="hr-HR" w:eastAsia="hr-HR"/>
              </w:rPr>
            </w:pPr>
            <w:r w:rsidRPr="004D62F2">
              <w:rPr>
                <w:rFonts w:ascii="Arial" w:eastAsia="Times New Roman" w:hAnsi="Arial" w:cs="Arial"/>
                <w:b/>
                <w:bCs/>
                <w:sz w:val="18"/>
                <w:szCs w:val="18"/>
                <w:lang w:val="hr-HR" w:eastAsia="hr-HR"/>
              </w:rPr>
              <w:t>1.780.547,00</w:t>
            </w:r>
          </w:p>
        </w:tc>
        <w:tc>
          <w:tcPr>
            <w:tcW w:w="1275" w:type="dxa"/>
            <w:tcBorders>
              <w:top w:val="nil"/>
              <w:left w:val="nil"/>
              <w:bottom w:val="nil"/>
              <w:right w:val="nil"/>
            </w:tcBorders>
            <w:shd w:val="clear" w:color="auto" w:fill="auto"/>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970.582,18</w:t>
            </w:r>
          </w:p>
        </w:tc>
        <w:tc>
          <w:tcPr>
            <w:tcW w:w="1276" w:type="dxa"/>
            <w:tcBorders>
              <w:top w:val="nil"/>
              <w:left w:val="nil"/>
              <w:bottom w:val="nil"/>
              <w:right w:val="nil"/>
            </w:tcBorders>
            <w:shd w:val="clear" w:color="auto" w:fill="auto"/>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99,11%</w:t>
            </w:r>
          </w:p>
        </w:tc>
        <w:tc>
          <w:tcPr>
            <w:tcW w:w="992" w:type="dxa"/>
            <w:tcBorders>
              <w:top w:val="nil"/>
              <w:left w:val="nil"/>
              <w:bottom w:val="nil"/>
              <w:right w:val="nil"/>
            </w:tcBorders>
            <w:shd w:val="clear" w:color="auto" w:fill="auto"/>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54,51%</w:t>
            </w:r>
          </w:p>
        </w:tc>
      </w:tr>
      <w:tr w:rsidR="008C1943" w:rsidRPr="004D62F2" w:rsidTr="008C1943">
        <w:trPr>
          <w:trHeight w:val="255"/>
        </w:trPr>
        <w:tc>
          <w:tcPr>
            <w:tcW w:w="3828" w:type="dxa"/>
            <w:tcBorders>
              <w:top w:val="nil"/>
              <w:left w:val="nil"/>
              <w:bottom w:val="nil"/>
              <w:right w:val="nil"/>
            </w:tcBorders>
            <w:shd w:val="clear" w:color="auto" w:fill="auto"/>
            <w:noWrap/>
            <w:vAlign w:val="bottom"/>
            <w:hideMark/>
          </w:tcPr>
          <w:p w:rsidR="008C1943" w:rsidRPr="004D62F2" w:rsidRDefault="008C1943" w:rsidP="008C1943">
            <w:pPr>
              <w:spacing w:after="0" w:line="240" w:lineRule="auto"/>
              <w:rPr>
                <w:rFonts w:ascii="Arial" w:eastAsia="Times New Roman" w:hAnsi="Arial" w:cs="Arial"/>
                <w:b/>
                <w:bCs/>
                <w:sz w:val="18"/>
                <w:szCs w:val="18"/>
                <w:lang w:val="hr-HR" w:eastAsia="hr-HR"/>
              </w:rPr>
            </w:pPr>
            <w:r w:rsidRPr="004D62F2">
              <w:rPr>
                <w:rFonts w:ascii="Arial" w:eastAsia="Times New Roman" w:hAnsi="Arial" w:cs="Arial"/>
                <w:b/>
                <w:bCs/>
                <w:sz w:val="18"/>
                <w:szCs w:val="18"/>
                <w:lang w:val="hr-HR" w:eastAsia="hr-HR"/>
              </w:rPr>
              <w:t xml:space="preserve"> VIŠAK / MANJAK</w:t>
            </w:r>
          </w:p>
        </w:tc>
        <w:tc>
          <w:tcPr>
            <w:tcW w:w="1417" w:type="dxa"/>
            <w:tcBorders>
              <w:top w:val="nil"/>
              <w:left w:val="nil"/>
              <w:bottom w:val="nil"/>
              <w:right w:val="nil"/>
            </w:tcBorders>
            <w:shd w:val="clear" w:color="auto" w:fill="auto"/>
            <w:noWrap/>
            <w:vAlign w:val="bottom"/>
            <w:hideMark/>
          </w:tcPr>
          <w:p w:rsidR="008C1943" w:rsidRPr="004D62F2" w:rsidRDefault="008C1943" w:rsidP="008C1943">
            <w:pPr>
              <w:spacing w:after="0" w:line="240" w:lineRule="auto"/>
              <w:jc w:val="right"/>
              <w:rPr>
                <w:rFonts w:ascii="Arial" w:eastAsia="Times New Roman" w:hAnsi="Arial" w:cs="Arial"/>
                <w:b/>
                <w:bCs/>
                <w:sz w:val="18"/>
                <w:szCs w:val="18"/>
                <w:lang w:val="hr-HR" w:eastAsia="hr-HR"/>
              </w:rPr>
            </w:pPr>
            <w:r w:rsidRPr="004D62F2">
              <w:rPr>
                <w:rFonts w:ascii="Arial" w:eastAsia="Times New Roman" w:hAnsi="Arial" w:cs="Arial"/>
                <w:b/>
                <w:bCs/>
                <w:sz w:val="18"/>
                <w:szCs w:val="18"/>
                <w:lang w:val="hr-HR" w:eastAsia="hr-HR"/>
              </w:rPr>
              <w:t>-108.397,49</w:t>
            </w:r>
          </w:p>
        </w:tc>
        <w:tc>
          <w:tcPr>
            <w:tcW w:w="1418" w:type="dxa"/>
            <w:tcBorders>
              <w:top w:val="nil"/>
              <w:left w:val="nil"/>
              <w:bottom w:val="nil"/>
              <w:right w:val="nil"/>
            </w:tcBorders>
            <w:shd w:val="clear" w:color="auto" w:fill="auto"/>
            <w:noWrap/>
            <w:vAlign w:val="bottom"/>
            <w:hideMark/>
          </w:tcPr>
          <w:p w:rsidR="008C1943" w:rsidRPr="004D62F2" w:rsidRDefault="008C1943" w:rsidP="008C1943">
            <w:pPr>
              <w:spacing w:after="0" w:line="240" w:lineRule="auto"/>
              <w:jc w:val="right"/>
              <w:rPr>
                <w:rFonts w:ascii="Arial" w:eastAsia="Times New Roman" w:hAnsi="Arial" w:cs="Arial"/>
                <w:b/>
                <w:bCs/>
                <w:sz w:val="18"/>
                <w:szCs w:val="18"/>
                <w:lang w:val="hr-HR" w:eastAsia="hr-HR"/>
              </w:rPr>
            </w:pPr>
            <w:r w:rsidRPr="004D62F2">
              <w:rPr>
                <w:rFonts w:ascii="Arial" w:eastAsia="Times New Roman" w:hAnsi="Arial" w:cs="Arial"/>
                <w:b/>
                <w:bCs/>
                <w:sz w:val="18"/>
                <w:szCs w:val="18"/>
                <w:lang w:val="hr-HR" w:eastAsia="hr-HR"/>
              </w:rPr>
              <w:t>-3.000,00</w:t>
            </w:r>
          </w:p>
        </w:tc>
        <w:tc>
          <w:tcPr>
            <w:tcW w:w="1275" w:type="dxa"/>
            <w:tcBorders>
              <w:top w:val="nil"/>
              <w:left w:val="nil"/>
              <w:bottom w:val="nil"/>
              <w:right w:val="nil"/>
            </w:tcBorders>
            <w:shd w:val="clear" w:color="auto" w:fill="auto"/>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8.696,13</w:t>
            </w:r>
          </w:p>
        </w:tc>
        <w:tc>
          <w:tcPr>
            <w:tcW w:w="1276" w:type="dxa"/>
            <w:tcBorders>
              <w:top w:val="nil"/>
              <w:left w:val="nil"/>
              <w:bottom w:val="nil"/>
              <w:right w:val="nil"/>
            </w:tcBorders>
            <w:shd w:val="clear" w:color="auto" w:fill="auto"/>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-8,01%</w:t>
            </w:r>
          </w:p>
        </w:tc>
        <w:tc>
          <w:tcPr>
            <w:tcW w:w="992" w:type="dxa"/>
            <w:tcBorders>
              <w:top w:val="nil"/>
              <w:left w:val="nil"/>
              <w:bottom w:val="nil"/>
              <w:right w:val="nil"/>
            </w:tcBorders>
            <w:shd w:val="clear" w:color="auto" w:fill="auto"/>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-289,87%</w:t>
            </w:r>
          </w:p>
        </w:tc>
      </w:tr>
      <w:tr w:rsidR="008C1943" w:rsidRPr="004D62F2" w:rsidTr="008C1943">
        <w:trPr>
          <w:trHeight w:val="255"/>
        </w:trPr>
        <w:tc>
          <w:tcPr>
            <w:tcW w:w="3828" w:type="dxa"/>
            <w:tcBorders>
              <w:top w:val="nil"/>
              <w:left w:val="nil"/>
              <w:bottom w:val="nil"/>
              <w:right w:val="nil"/>
            </w:tcBorders>
            <w:shd w:val="clear" w:color="000000" w:fill="808080"/>
            <w:noWrap/>
            <w:vAlign w:val="bottom"/>
            <w:hideMark/>
          </w:tcPr>
          <w:p w:rsidR="008C1943" w:rsidRPr="004D62F2" w:rsidRDefault="008C1943" w:rsidP="008C1943">
            <w:pPr>
              <w:spacing w:after="0" w:line="240" w:lineRule="auto"/>
              <w:rPr>
                <w:rFonts w:ascii="Arial" w:eastAsia="Times New Roman" w:hAnsi="Arial" w:cs="Arial"/>
                <w:b/>
                <w:bCs/>
                <w:color w:val="FFFFFF"/>
                <w:sz w:val="18"/>
                <w:szCs w:val="18"/>
                <w:lang w:val="hr-HR" w:eastAsia="hr-HR"/>
              </w:rPr>
            </w:pPr>
            <w:r w:rsidRPr="004D62F2">
              <w:rPr>
                <w:rFonts w:ascii="Arial" w:eastAsia="Times New Roman" w:hAnsi="Arial" w:cs="Arial"/>
                <w:b/>
                <w:bCs/>
                <w:color w:val="FFFFFF"/>
                <w:sz w:val="18"/>
                <w:szCs w:val="18"/>
                <w:lang w:val="hr-HR" w:eastAsia="hr-HR"/>
              </w:rPr>
              <w:t>B. RAČUN ZADUŽIVANJA / FINANCIRANJA</w:t>
            </w:r>
          </w:p>
        </w:tc>
        <w:tc>
          <w:tcPr>
            <w:tcW w:w="1417" w:type="dxa"/>
            <w:tcBorders>
              <w:top w:val="nil"/>
              <w:left w:val="nil"/>
              <w:bottom w:val="nil"/>
              <w:right w:val="nil"/>
            </w:tcBorders>
            <w:shd w:val="clear" w:color="000000" w:fill="808080"/>
            <w:noWrap/>
            <w:vAlign w:val="bottom"/>
            <w:hideMark/>
          </w:tcPr>
          <w:p w:rsidR="008C1943" w:rsidRPr="004D62F2" w:rsidRDefault="008C1943" w:rsidP="008C1943">
            <w:pPr>
              <w:spacing w:after="0" w:line="240" w:lineRule="auto"/>
              <w:rPr>
                <w:rFonts w:ascii="Arial" w:eastAsia="Times New Roman" w:hAnsi="Arial" w:cs="Arial"/>
                <w:b/>
                <w:bCs/>
                <w:color w:val="FFFFFF"/>
                <w:sz w:val="18"/>
                <w:szCs w:val="18"/>
                <w:lang w:val="hr-HR" w:eastAsia="hr-HR"/>
              </w:rPr>
            </w:pPr>
            <w:r w:rsidRPr="004D62F2">
              <w:rPr>
                <w:rFonts w:ascii="Arial" w:eastAsia="Times New Roman" w:hAnsi="Arial" w:cs="Arial"/>
                <w:b/>
                <w:bCs/>
                <w:color w:val="FFFFFF"/>
                <w:sz w:val="18"/>
                <w:szCs w:val="18"/>
                <w:lang w:val="hr-HR" w:eastAsia="hr-HR"/>
              </w:rPr>
              <w:t> </w:t>
            </w:r>
          </w:p>
        </w:tc>
        <w:tc>
          <w:tcPr>
            <w:tcW w:w="1418" w:type="dxa"/>
            <w:tcBorders>
              <w:top w:val="nil"/>
              <w:left w:val="nil"/>
              <w:bottom w:val="nil"/>
              <w:right w:val="nil"/>
            </w:tcBorders>
            <w:shd w:val="clear" w:color="000000" w:fill="808080"/>
            <w:noWrap/>
            <w:vAlign w:val="bottom"/>
            <w:hideMark/>
          </w:tcPr>
          <w:p w:rsidR="008C1943" w:rsidRPr="004D62F2" w:rsidRDefault="008C1943" w:rsidP="008C1943">
            <w:pPr>
              <w:spacing w:after="0" w:line="240" w:lineRule="auto"/>
              <w:rPr>
                <w:rFonts w:ascii="Arial" w:eastAsia="Times New Roman" w:hAnsi="Arial" w:cs="Arial"/>
                <w:b/>
                <w:bCs/>
                <w:color w:val="FFFFFF"/>
                <w:sz w:val="18"/>
                <w:szCs w:val="18"/>
                <w:lang w:val="hr-HR" w:eastAsia="hr-HR"/>
              </w:rPr>
            </w:pPr>
            <w:r w:rsidRPr="004D62F2">
              <w:rPr>
                <w:rFonts w:ascii="Arial" w:eastAsia="Times New Roman" w:hAnsi="Arial" w:cs="Arial"/>
                <w:b/>
                <w:bCs/>
                <w:color w:val="FFFFFF"/>
                <w:sz w:val="18"/>
                <w:szCs w:val="18"/>
                <w:lang w:val="hr-HR" w:eastAsia="hr-HR"/>
              </w:rPr>
              <w:t> </w:t>
            </w:r>
          </w:p>
        </w:tc>
        <w:tc>
          <w:tcPr>
            <w:tcW w:w="1275" w:type="dxa"/>
            <w:tcBorders>
              <w:top w:val="nil"/>
              <w:left w:val="nil"/>
              <w:bottom w:val="nil"/>
              <w:right w:val="nil"/>
            </w:tcBorders>
            <w:shd w:val="clear" w:color="000000" w:fill="808080"/>
            <w:noWrap/>
            <w:vAlign w:val="bottom"/>
            <w:hideMark/>
          </w:tcPr>
          <w:p w:rsidR="008C1943" w:rsidRPr="008C1943" w:rsidRDefault="008C1943" w:rsidP="008C1943">
            <w:pPr>
              <w:spacing w:after="0"/>
              <w:rPr>
                <w:rFonts w:ascii="Arial" w:hAnsi="Arial" w:cs="Arial"/>
                <w:b/>
                <w:bCs/>
                <w:color w:val="FFFFFF"/>
                <w:sz w:val="18"/>
                <w:szCs w:val="18"/>
              </w:rPr>
            </w:pPr>
            <w:r w:rsidRPr="008C1943">
              <w:rPr>
                <w:rFonts w:ascii="Arial" w:hAnsi="Arial" w:cs="Arial"/>
                <w:b/>
                <w:bCs/>
                <w:color w:val="FFFFFF"/>
                <w:sz w:val="18"/>
                <w:szCs w:val="18"/>
              </w:rPr>
              <w:t> </w:t>
            </w:r>
          </w:p>
        </w:tc>
        <w:tc>
          <w:tcPr>
            <w:tcW w:w="1276" w:type="dxa"/>
            <w:tcBorders>
              <w:top w:val="nil"/>
              <w:left w:val="nil"/>
              <w:bottom w:val="nil"/>
              <w:right w:val="nil"/>
            </w:tcBorders>
            <w:shd w:val="clear" w:color="000000" w:fill="808080"/>
            <w:noWrap/>
            <w:vAlign w:val="bottom"/>
            <w:hideMark/>
          </w:tcPr>
          <w:p w:rsidR="008C1943" w:rsidRPr="008C1943" w:rsidRDefault="008C1943" w:rsidP="008C1943">
            <w:pPr>
              <w:spacing w:after="0"/>
              <w:rPr>
                <w:rFonts w:ascii="Arial" w:hAnsi="Arial" w:cs="Arial"/>
                <w:b/>
                <w:bCs/>
                <w:color w:val="FFFFFF"/>
                <w:sz w:val="18"/>
                <w:szCs w:val="18"/>
              </w:rPr>
            </w:pPr>
            <w:r w:rsidRPr="008C1943">
              <w:rPr>
                <w:rFonts w:ascii="Arial" w:hAnsi="Arial" w:cs="Arial"/>
                <w:b/>
                <w:bCs/>
                <w:color w:val="FFFFFF"/>
                <w:sz w:val="18"/>
                <w:szCs w:val="18"/>
              </w:rPr>
              <w:t> </w:t>
            </w:r>
          </w:p>
        </w:tc>
        <w:tc>
          <w:tcPr>
            <w:tcW w:w="992" w:type="dxa"/>
            <w:tcBorders>
              <w:top w:val="nil"/>
              <w:left w:val="nil"/>
              <w:bottom w:val="nil"/>
              <w:right w:val="nil"/>
            </w:tcBorders>
            <w:shd w:val="clear" w:color="000000" w:fill="808080"/>
            <w:noWrap/>
            <w:vAlign w:val="bottom"/>
            <w:hideMark/>
          </w:tcPr>
          <w:p w:rsidR="008C1943" w:rsidRPr="008C1943" w:rsidRDefault="008C1943" w:rsidP="008C1943">
            <w:pPr>
              <w:spacing w:after="0"/>
              <w:rPr>
                <w:rFonts w:ascii="Arial" w:hAnsi="Arial" w:cs="Arial"/>
                <w:b/>
                <w:bCs/>
                <w:color w:val="FFFFFF"/>
                <w:sz w:val="18"/>
                <w:szCs w:val="18"/>
              </w:rPr>
            </w:pPr>
            <w:r w:rsidRPr="008C1943">
              <w:rPr>
                <w:rFonts w:ascii="Arial" w:hAnsi="Arial" w:cs="Arial"/>
                <w:b/>
                <w:bCs/>
                <w:color w:val="FFFFFF"/>
                <w:sz w:val="18"/>
                <w:szCs w:val="18"/>
              </w:rPr>
              <w:t> </w:t>
            </w:r>
          </w:p>
        </w:tc>
      </w:tr>
      <w:tr w:rsidR="008C1943" w:rsidRPr="004D62F2" w:rsidTr="008C1943">
        <w:trPr>
          <w:trHeight w:val="255"/>
        </w:trPr>
        <w:tc>
          <w:tcPr>
            <w:tcW w:w="3828" w:type="dxa"/>
            <w:tcBorders>
              <w:top w:val="nil"/>
              <w:left w:val="nil"/>
              <w:bottom w:val="nil"/>
              <w:right w:val="nil"/>
            </w:tcBorders>
            <w:shd w:val="clear" w:color="auto" w:fill="auto"/>
            <w:noWrap/>
            <w:vAlign w:val="bottom"/>
            <w:hideMark/>
          </w:tcPr>
          <w:p w:rsidR="008C1943" w:rsidRPr="004D62F2" w:rsidRDefault="008C1943" w:rsidP="008C1943">
            <w:pPr>
              <w:spacing w:after="0" w:line="240" w:lineRule="auto"/>
              <w:rPr>
                <w:rFonts w:ascii="Arial" w:eastAsia="Times New Roman" w:hAnsi="Arial" w:cs="Arial"/>
                <w:b/>
                <w:bCs/>
                <w:sz w:val="18"/>
                <w:szCs w:val="18"/>
                <w:lang w:val="hr-HR" w:eastAsia="hr-HR"/>
              </w:rPr>
            </w:pPr>
            <w:r w:rsidRPr="004D62F2">
              <w:rPr>
                <w:rFonts w:ascii="Arial" w:eastAsia="Times New Roman" w:hAnsi="Arial" w:cs="Arial"/>
                <w:b/>
                <w:bCs/>
                <w:sz w:val="18"/>
                <w:szCs w:val="18"/>
                <w:lang w:val="hr-HR" w:eastAsia="hr-HR"/>
              </w:rPr>
              <w:lastRenderedPageBreak/>
              <w:t>8 Primici od financijske imovine i zaduživanja</w:t>
            </w:r>
          </w:p>
        </w:tc>
        <w:tc>
          <w:tcPr>
            <w:tcW w:w="1417" w:type="dxa"/>
            <w:tcBorders>
              <w:top w:val="nil"/>
              <w:left w:val="nil"/>
              <w:bottom w:val="nil"/>
              <w:right w:val="nil"/>
            </w:tcBorders>
            <w:shd w:val="clear" w:color="auto" w:fill="auto"/>
            <w:noWrap/>
            <w:vAlign w:val="bottom"/>
            <w:hideMark/>
          </w:tcPr>
          <w:p w:rsidR="008C1943" w:rsidRPr="004D62F2" w:rsidRDefault="008C1943" w:rsidP="008C1943">
            <w:pPr>
              <w:spacing w:after="0" w:line="240" w:lineRule="auto"/>
              <w:jc w:val="right"/>
              <w:rPr>
                <w:rFonts w:ascii="Arial" w:eastAsia="Times New Roman" w:hAnsi="Arial" w:cs="Arial"/>
                <w:b/>
                <w:bCs/>
                <w:sz w:val="18"/>
                <w:szCs w:val="18"/>
                <w:lang w:val="hr-HR" w:eastAsia="hr-HR"/>
              </w:rPr>
            </w:pPr>
            <w:r w:rsidRPr="004D62F2">
              <w:rPr>
                <w:rFonts w:ascii="Arial" w:eastAsia="Times New Roman" w:hAnsi="Arial" w:cs="Arial"/>
                <w:b/>
                <w:bCs/>
                <w:sz w:val="18"/>
                <w:szCs w:val="18"/>
                <w:lang w:val="hr-HR" w:eastAsia="hr-HR"/>
              </w:rPr>
              <w:t>0,00</w:t>
            </w:r>
          </w:p>
        </w:tc>
        <w:tc>
          <w:tcPr>
            <w:tcW w:w="1418" w:type="dxa"/>
            <w:tcBorders>
              <w:top w:val="nil"/>
              <w:left w:val="nil"/>
              <w:bottom w:val="nil"/>
              <w:right w:val="nil"/>
            </w:tcBorders>
            <w:shd w:val="clear" w:color="auto" w:fill="auto"/>
            <w:noWrap/>
            <w:vAlign w:val="bottom"/>
            <w:hideMark/>
          </w:tcPr>
          <w:p w:rsidR="008C1943" w:rsidRPr="004D62F2" w:rsidRDefault="008C1943" w:rsidP="008C1943">
            <w:pPr>
              <w:spacing w:after="0" w:line="240" w:lineRule="auto"/>
              <w:jc w:val="right"/>
              <w:rPr>
                <w:rFonts w:ascii="Arial" w:eastAsia="Times New Roman" w:hAnsi="Arial" w:cs="Arial"/>
                <w:b/>
                <w:bCs/>
                <w:sz w:val="18"/>
                <w:szCs w:val="18"/>
                <w:lang w:val="hr-HR" w:eastAsia="hr-HR"/>
              </w:rPr>
            </w:pPr>
            <w:r w:rsidRPr="004D62F2">
              <w:rPr>
                <w:rFonts w:ascii="Arial" w:eastAsia="Times New Roman" w:hAnsi="Arial" w:cs="Arial"/>
                <w:b/>
                <w:bCs/>
                <w:sz w:val="18"/>
                <w:szCs w:val="18"/>
                <w:lang w:val="hr-HR" w:eastAsia="hr-HR"/>
              </w:rPr>
              <w:t>0,00</w:t>
            </w:r>
          </w:p>
        </w:tc>
        <w:tc>
          <w:tcPr>
            <w:tcW w:w="1275" w:type="dxa"/>
            <w:tcBorders>
              <w:top w:val="nil"/>
              <w:left w:val="nil"/>
              <w:bottom w:val="nil"/>
              <w:right w:val="nil"/>
            </w:tcBorders>
            <w:shd w:val="clear" w:color="auto" w:fill="auto"/>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0,00</w:t>
            </w:r>
          </w:p>
        </w:tc>
        <w:tc>
          <w:tcPr>
            <w:tcW w:w="1276" w:type="dxa"/>
            <w:tcBorders>
              <w:top w:val="nil"/>
              <w:left w:val="nil"/>
              <w:bottom w:val="nil"/>
              <w:right w:val="nil"/>
            </w:tcBorders>
            <w:shd w:val="clear" w:color="auto" w:fill="auto"/>
            <w:noWrap/>
            <w:vAlign w:val="bottom"/>
            <w:hideMark/>
          </w:tcPr>
          <w:p w:rsidR="008C1943" w:rsidRPr="008C1943" w:rsidRDefault="008C1943" w:rsidP="008C1943">
            <w:pPr>
              <w:spacing w:after="0"/>
              <w:jc w:val="right"/>
              <w:rPr>
                <w:rFonts w:ascii="Arial" w:hAnsi="Arial" w:cs="Arial"/>
                <w:b/>
                <w:bCs/>
                <w:sz w:val="18"/>
                <w:szCs w:val="18"/>
              </w:rPr>
            </w:pPr>
          </w:p>
        </w:tc>
        <w:tc>
          <w:tcPr>
            <w:tcW w:w="992" w:type="dxa"/>
            <w:tcBorders>
              <w:top w:val="nil"/>
              <w:left w:val="nil"/>
              <w:bottom w:val="nil"/>
              <w:right w:val="nil"/>
            </w:tcBorders>
            <w:shd w:val="clear" w:color="auto" w:fill="auto"/>
            <w:noWrap/>
            <w:vAlign w:val="bottom"/>
            <w:hideMark/>
          </w:tcPr>
          <w:p w:rsidR="008C1943" w:rsidRPr="008C1943" w:rsidRDefault="008C1943" w:rsidP="008C1943">
            <w:pPr>
              <w:spacing w:after="0"/>
              <w:jc w:val="right"/>
              <w:rPr>
                <w:sz w:val="18"/>
                <w:szCs w:val="18"/>
              </w:rPr>
            </w:pPr>
          </w:p>
        </w:tc>
      </w:tr>
      <w:tr w:rsidR="008C1943" w:rsidRPr="004D62F2" w:rsidTr="008C1943">
        <w:trPr>
          <w:trHeight w:val="255"/>
        </w:trPr>
        <w:tc>
          <w:tcPr>
            <w:tcW w:w="3828" w:type="dxa"/>
            <w:tcBorders>
              <w:top w:val="nil"/>
              <w:left w:val="nil"/>
              <w:bottom w:val="nil"/>
              <w:right w:val="nil"/>
            </w:tcBorders>
            <w:shd w:val="clear" w:color="auto" w:fill="auto"/>
            <w:noWrap/>
            <w:vAlign w:val="bottom"/>
            <w:hideMark/>
          </w:tcPr>
          <w:p w:rsidR="008C1943" w:rsidRPr="004D62F2" w:rsidRDefault="008C1943" w:rsidP="008C1943">
            <w:pPr>
              <w:spacing w:after="0" w:line="240" w:lineRule="auto"/>
              <w:rPr>
                <w:rFonts w:ascii="Arial" w:eastAsia="Times New Roman" w:hAnsi="Arial" w:cs="Arial"/>
                <w:b/>
                <w:bCs/>
                <w:sz w:val="18"/>
                <w:szCs w:val="18"/>
                <w:lang w:val="hr-HR" w:eastAsia="hr-HR"/>
              </w:rPr>
            </w:pPr>
            <w:r w:rsidRPr="004D62F2">
              <w:rPr>
                <w:rFonts w:ascii="Arial" w:eastAsia="Times New Roman" w:hAnsi="Arial" w:cs="Arial"/>
                <w:b/>
                <w:bCs/>
                <w:sz w:val="18"/>
                <w:szCs w:val="18"/>
                <w:lang w:val="hr-HR" w:eastAsia="hr-HR"/>
              </w:rPr>
              <w:t>5 Izdaci za financijsku imovinu i otplate zajmova</w:t>
            </w:r>
          </w:p>
        </w:tc>
        <w:tc>
          <w:tcPr>
            <w:tcW w:w="1417" w:type="dxa"/>
            <w:tcBorders>
              <w:top w:val="nil"/>
              <w:left w:val="nil"/>
              <w:bottom w:val="nil"/>
              <w:right w:val="nil"/>
            </w:tcBorders>
            <w:shd w:val="clear" w:color="auto" w:fill="auto"/>
            <w:noWrap/>
            <w:vAlign w:val="bottom"/>
            <w:hideMark/>
          </w:tcPr>
          <w:p w:rsidR="008C1943" w:rsidRPr="004D62F2" w:rsidRDefault="008C1943" w:rsidP="008C1943">
            <w:pPr>
              <w:spacing w:after="0" w:line="240" w:lineRule="auto"/>
              <w:jc w:val="right"/>
              <w:rPr>
                <w:rFonts w:ascii="Arial" w:eastAsia="Times New Roman" w:hAnsi="Arial" w:cs="Arial"/>
                <w:b/>
                <w:bCs/>
                <w:sz w:val="18"/>
                <w:szCs w:val="18"/>
                <w:lang w:val="hr-HR" w:eastAsia="hr-HR"/>
              </w:rPr>
            </w:pPr>
            <w:r w:rsidRPr="004D62F2">
              <w:rPr>
                <w:rFonts w:ascii="Arial" w:eastAsia="Times New Roman" w:hAnsi="Arial" w:cs="Arial"/>
                <w:b/>
                <w:bCs/>
                <w:sz w:val="18"/>
                <w:szCs w:val="18"/>
                <w:lang w:val="hr-HR" w:eastAsia="hr-HR"/>
              </w:rPr>
              <w:t>0,00</w:t>
            </w:r>
          </w:p>
        </w:tc>
        <w:tc>
          <w:tcPr>
            <w:tcW w:w="1418" w:type="dxa"/>
            <w:tcBorders>
              <w:top w:val="nil"/>
              <w:left w:val="nil"/>
              <w:bottom w:val="nil"/>
              <w:right w:val="nil"/>
            </w:tcBorders>
            <w:shd w:val="clear" w:color="auto" w:fill="auto"/>
            <w:noWrap/>
            <w:vAlign w:val="bottom"/>
            <w:hideMark/>
          </w:tcPr>
          <w:p w:rsidR="008C1943" w:rsidRPr="004D62F2" w:rsidRDefault="008C1943" w:rsidP="008C1943">
            <w:pPr>
              <w:spacing w:after="0" w:line="240" w:lineRule="auto"/>
              <w:jc w:val="right"/>
              <w:rPr>
                <w:rFonts w:ascii="Arial" w:eastAsia="Times New Roman" w:hAnsi="Arial" w:cs="Arial"/>
                <w:b/>
                <w:bCs/>
                <w:sz w:val="18"/>
                <w:szCs w:val="18"/>
                <w:lang w:val="hr-HR" w:eastAsia="hr-HR"/>
              </w:rPr>
            </w:pPr>
            <w:r w:rsidRPr="004D62F2">
              <w:rPr>
                <w:rFonts w:ascii="Arial" w:eastAsia="Times New Roman" w:hAnsi="Arial" w:cs="Arial"/>
                <w:b/>
                <w:bCs/>
                <w:sz w:val="18"/>
                <w:szCs w:val="18"/>
                <w:lang w:val="hr-HR" w:eastAsia="hr-HR"/>
              </w:rPr>
              <w:t>0,00</w:t>
            </w:r>
          </w:p>
        </w:tc>
        <w:tc>
          <w:tcPr>
            <w:tcW w:w="1275" w:type="dxa"/>
            <w:tcBorders>
              <w:top w:val="nil"/>
              <w:left w:val="nil"/>
              <w:bottom w:val="nil"/>
              <w:right w:val="nil"/>
            </w:tcBorders>
            <w:shd w:val="clear" w:color="auto" w:fill="auto"/>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0,00</w:t>
            </w:r>
          </w:p>
        </w:tc>
        <w:tc>
          <w:tcPr>
            <w:tcW w:w="1276" w:type="dxa"/>
            <w:tcBorders>
              <w:top w:val="nil"/>
              <w:left w:val="nil"/>
              <w:bottom w:val="nil"/>
              <w:right w:val="nil"/>
            </w:tcBorders>
            <w:shd w:val="clear" w:color="auto" w:fill="auto"/>
            <w:noWrap/>
            <w:vAlign w:val="bottom"/>
            <w:hideMark/>
          </w:tcPr>
          <w:p w:rsidR="008C1943" w:rsidRPr="008C1943" w:rsidRDefault="008C1943" w:rsidP="008C1943">
            <w:pPr>
              <w:spacing w:after="0"/>
              <w:jc w:val="right"/>
              <w:rPr>
                <w:rFonts w:ascii="Arial" w:hAnsi="Arial" w:cs="Arial"/>
                <w:b/>
                <w:bCs/>
                <w:sz w:val="18"/>
                <w:szCs w:val="18"/>
              </w:rPr>
            </w:pPr>
          </w:p>
        </w:tc>
        <w:tc>
          <w:tcPr>
            <w:tcW w:w="992" w:type="dxa"/>
            <w:tcBorders>
              <w:top w:val="nil"/>
              <w:left w:val="nil"/>
              <w:bottom w:val="nil"/>
              <w:right w:val="nil"/>
            </w:tcBorders>
            <w:shd w:val="clear" w:color="auto" w:fill="auto"/>
            <w:noWrap/>
            <w:vAlign w:val="bottom"/>
            <w:hideMark/>
          </w:tcPr>
          <w:p w:rsidR="008C1943" w:rsidRPr="008C1943" w:rsidRDefault="008C1943" w:rsidP="008C1943">
            <w:pPr>
              <w:spacing w:after="0"/>
              <w:jc w:val="right"/>
              <w:rPr>
                <w:sz w:val="18"/>
                <w:szCs w:val="18"/>
              </w:rPr>
            </w:pPr>
          </w:p>
        </w:tc>
      </w:tr>
      <w:tr w:rsidR="008C1943" w:rsidRPr="004D62F2" w:rsidTr="008C1943">
        <w:trPr>
          <w:trHeight w:val="255"/>
        </w:trPr>
        <w:tc>
          <w:tcPr>
            <w:tcW w:w="3828" w:type="dxa"/>
            <w:tcBorders>
              <w:top w:val="nil"/>
              <w:left w:val="nil"/>
              <w:bottom w:val="nil"/>
              <w:right w:val="nil"/>
            </w:tcBorders>
            <w:shd w:val="clear" w:color="auto" w:fill="auto"/>
            <w:noWrap/>
            <w:vAlign w:val="bottom"/>
            <w:hideMark/>
          </w:tcPr>
          <w:p w:rsidR="008C1943" w:rsidRPr="004D62F2" w:rsidRDefault="008C1943" w:rsidP="008C1943">
            <w:pPr>
              <w:spacing w:after="0" w:line="240" w:lineRule="auto"/>
              <w:rPr>
                <w:rFonts w:ascii="Arial" w:eastAsia="Times New Roman" w:hAnsi="Arial" w:cs="Arial"/>
                <w:b/>
                <w:bCs/>
                <w:sz w:val="18"/>
                <w:szCs w:val="18"/>
                <w:lang w:val="hr-HR" w:eastAsia="hr-HR"/>
              </w:rPr>
            </w:pPr>
            <w:r w:rsidRPr="004D62F2">
              <w:rPr>
                <w:rFonts w:ascii="Arial" w:eastAsia="Times New Roman" w:hAnsi="Arial" w:cs="Arial"/>
                <w:b/>
                <w:bCs/>
                <w:sz w:val="18"/>
                <w:szCs w:val="18"/>
                <w:lang w:val="hr-HR" w:eastAsia="hr-HR"/>
              </w:rPr>
              <w:t xml:space="preserve"> NETO ZADUŽIVANJE</w:t>
            </w:r>
          </w:p>
        </w:tc>
        <w:tc>
          <w:tcPr>
            <w:tcW w:w="1417" w:type="dxa"/>
            <w:tcBorders>
              <w:top w:val="nil"/>
              <w:left w:val="nil"/>
              <w:bottom w:val="nil"/>
              <w:right w:val="nil"/>
            </w:tcBorders>
            <w:shd w:val="clear" w:color="auto" w:fill="auto"/>
            <w:noWrap/>
            <w:vAlign w:val="bottom"/>
            <w:hideMark/>
          </w:tcPr>
          <w:p w:rsidR="008C1943" w:rsidRPr="004D62F2" w:rsidRDefault="008C1943" w:rsidP="008C1943">
            <w:pPr>
              <w:spacing w:after="0" w:line="240" w:lineRule="auto"/>
              <w:jc w:val="right"/>
              <w:rPr>
                <w:rFonts w:ascii="Arial" w:eastAsia="Times New Roman" w:hAnsi="Arial" w:cs="Arial"/>
                <w:b/>
                <w:bCs/>
                <w:sz w:val="18"/>
                <w:szCs w:val="18"/>
                <w:lang w:val="hr-HR" w:eastAsia="hr-HR"/>
              </w:rPr>
            </w:pPr>
            <w:r w:rsidRPr="004D62F2">
              <w:rPr>
                <w:rFonts w:ascii="Arial" w:eastAsia="Times New Roman" w:hAnsi="Arial" w:cs="Arial"/>
                <w:b/>
                <w:bCs/>
                <w:sz w:val="18"/>
                <w:szCs w:val="18"/>
                <w:lang w:val="hr-HR" w:eastAsia="hr-HR"/>
              </w:rPr>
              <w:t>0,00</w:t>
            </w:r>
          </w:p>
        </w:tc>
        <w:tc>
          <w:tcPr>
            <w:tcW w:w="1418" w:type="dxa"/>
            <w:tcBorders>
              <w:top w:val="nil"/>
              <w:left w:val="nil"/>
              <w:bottom w:val="nil"/>
              <w:right w:val="nil"/>
            </w:tcBorders>
            <w:shd w:val="clear" w:color="auto" w:fill="auto"/>
            <w:noWrap/>
            <w:vAlign w:val="bottom"/>
            <w:hideMark/>
          </w:tcPr>
          <w:p w:rsidR="008C1943" w:rsidRPr="004D62F2" w:rsidRDefault="008C1943" w:rsidP="008C1943">
            <w:pPr>
              <w:spacing w:after="0" w:line="240" w:lineRule="auto"/>
              <w:jc w:val="right"/>
              <w:rPr>
                <w:rFonts w:ascii="Arial" w:eastAsia="Times New Roman" w:hAnsi="Arial" w:cs="Arial"/>
                <w:b/>
                <w:bCs/>
                <w:sz w:val="18"/>
                <w:szCs w:val="18"/>
                <w:lang w:val="hr-HR" w:eastAsia="hr-HR"/>
              </w:rPr>
            </w:pPr>
            <w:r w:rsidRPr="004D62F2">
              <w:rPr>
                <w:rFonts w:ascii="Arial" w:eastAsia="Times New Roman" w:hAnsi="Arial" w:cs="Arial"/>
                <w:b/>
                <w:bCs/>
                <w:sz w:val="18"/>
                <w:szCs w:val="18"/>
                <w:lang w:val="hr-HR" w:eastAsia="hr-HR"/>
              </w:rPr>
              <w:t>0,00</w:t>
            </w:r>
          </w:p>
        </w:tc>
        <w:tc>
          <w:tcPr>
            <w:tcW w:w="1275" w:type="dxa"/>
            <w:tcBorders>
              <w:top w:val="nil"/>
              <w:left w:val="nil"/>
              <w:bottom w:val="nil"/>
              <w:right w:val="nil"/>
            </w:tcBorders>
            <w:shd w:val="clear" w:color="auto" w:fill="auto"/>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0,00</w:t>
            </w:r>
          </w:p>
        </w:tc>
        <w:tc>
          <w:tcPr>
            <w:tcW w:w="1276" w:type="dxa"/>
            <w:tcBorders>
              <w:top w:val="nil"/>
              <w:left w:val="nil"/>
              <w:bottom w:val="nil"/>
              <w:right w:val="nil"/>
            </w:tcBorders>
            <w:shd w:val="clear" w:color="auto" w:fill="auto"/>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0,00%</w:t>
            </w:r>
          </w:p>
        </w:tc>
        <w:tc>
          <w:tcPr>
            <w:tcW w:w="992" w:type="dxa"/>
            <w:tcBorders>
              <w:top w:val="nil"/>
              <w:left w:val="nil"/>
              <w:bottom w:val="nil"/>
              <w:right w:val="nil"/>
            </w:tcBorders>
            <w:shd w:val="clear" w:color="auto" w:fill="auto"/>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0,00%</w:t>
            </w:r>
          </w:p>
        </w:tc>
      </w:tr>
      <w:tr w:rsidR="008C1943" w:rsidRPr="004D62F2" w:rsidTr="008C1943">
        <w:trPr>
          <w:trHeight w:val="255"/>
        </w:trPr>
        <w:tc>
          <w:tcPr>
            <w:tcW w:w="3828" w:type="dxa"/>
            <w:tcBorders>
              <w:top w:val="nil"/>
              <w:left w:val="nil"/>
              <w:bottom w:val="nil"/>
              <w:right w:val="nil"/>
            </w:tcBorders>
            <w:shd w:val="clear" w:color="auto" w:fill="auto"/>
            <w:noWrap/>
            <w:vAlign w:val="bottom"/>
            <w:hideMark/>
          </w:tcPr>
          <w:p w:rsidR="008C1943" w:rsidRPr="004D62F2" w:rsidRDefault="008C1943" w:rsidP="008C1943">
            <w:pPr>
              <w:spacing w:after="0" w:line="240" w:lineRule="auto"/>
              <w:rPr>
                <w:rFonts w:ascii="Arial" w:eastAsia="Times New Roman" w:hAnsi="Arial" w:cs="Arial"/>
                <w:b/>
                <w:bCs/>
                <w:sz w:val="18"/>
                <w:szCs w:val="18"/>
                <w:lang w:val="hr-HR" w:eastAsia="hr-HR"/>
              </w:rPr>
            </w:pPr>
            <w:r w:rsidRPr="004D62F2">
              <w:rPr>
                <w:rFonts w:ascii="Arial" w:eastAsia="Times New Roman" w:hAnsi="Arial" w:cs="Arial"/>
                <w:b/>
                <w:bCs/>
                <w:sz w:val="18"/>
                <w:szCs w:val="18"/>
                <w:lang w:val="hr-HR" w:eastAsia="hr-HR"/>
              </w:rPr>
              <w:t xml:space="preserve"> UKUPNI DONOS VIŠKA / MANJKA IZ PRETHODNE(IH) GODINA</w:t>
            </w:r>
          </w:p>
        </w:tc>
        <w:tc>
          <w:tcPr>
            <w:tcW w:w="1417" w:type="dxa"/>
            <w:tcBorders>
              <w:top w:val="nil"/>
              <w:left w:val="nil"/>
              <w:bottom w:val="nil"/>
              <w:right w:val="nil"/>
            </w:tcBorders>
            <w:shd w:val="clear" w:color="auto" w:fill="auto"/>
            <w:noWrap/>
            <w:vAlign w:val="bottom"/>
            <w:hideMark/>
          </w:tcPr>
          <w:p w:rsidR="008C1943" w:rsidRPr="004D62F2" w:rsidRDefault="008C1943" w:rsidP="008C1943">
            <w:pPr>
              <w:spacing w:after="0" w:line="240" w:lineRule="auto"/>
              <w:jc w:val="right"/>
              <w:rPr>
                <w:rFonts w:ascii="Arial" w:eastAsia="Times New Roman" w:hAnsi="Arial" w:cs="Arial"/>
                <w:b/>
                <w:bCs/>
                <w:sz w:val="18"/>
                <w:szCs w:val="18"/>
                <w:lang w:val="hr-HR" w:eastAsia="hr-HR"/>
              </w:rPr>
            </w:pPr>
            <w:r w:rsidRPr="004D62F2">
              <w:rPr>
                <w:rFonts w:ascii="Arial" w:eastAsia="Times New Roman" w:hAnsi="Arial" w:cs="Arial"/>
                <w:b/>
                <w:bCs/>
                <w:sz w:val="18"/>
                <w:szCs w:val="18"/>
                <w:lang w:val="hr-HR" w:eastAsia="hr-HR"/>
              </w:rPr>
              <w:t>0,00</w:t>
            </w:r>
          </w:p>
        </w:tc>
        <w:tc>
          <w:tcPr>
            <w:tcW w:w="1418" w:type="dxa"/>
            <w:tcBorders>
              <w:top w:val="nil"/>
              <w:left w:val="nil"/>
              <w:bottom w:val="nil"/>
              <w:right w:val="nil"/>
            </w:tcBorders>
            <w:shd w:val="clear" w:color="auto" w:fill="auto"/>
            <w:noWrap/>
            <w:vAlign w:val="bottom"/>
            <w:hideMark/>
          </w:tcPr>
          <w:p w:rsidR="008C1943" w:rsidRPr="004D62F2" w:rsidRDefault="008C1943" w:rsidP="008C1943">
            <w:pPr>
              <w:spacing w:after="0" w:line="240" w:lineRule="auto"/>
              <w:jc w:val="right"/>
              <w:rPr>
                <w:rFonts w:ascii="Arial" w:eastAsia="Times New Roman" w:hAnsi="Arial" w:cs="Arial"/>
                <w:b/>
                <w:bCs/>
                <w:sz w:val="18"/>
                <w:szCs w:val="18"/>
                <w:lang w:val="hr-HR" w:eastAsia="hr-HR"/>
              </w:rPr>
            </w:pPr>
            <w:r w:rsidRPr="004D62F2">
              <w:rPr>
                <w:rFonts w:ascii="Arial" w:eastAsia="Times New Roman" w:hAnsi="Arial" w:cs="Arial"/>
                <w:b/>
                <w:bCs/>
                <w:sz w:val="18"/>
                <w:szCs w:val="18"/>
                <w:lang w:val="hr-HR" w:eastAsia="hr-HR"/>
              </w:rPr>
              <w:t>0,00</w:t>
            </w:r>
          </w:p>
        </w:tc>
        <w:tc>
          <w:tcPr>
            <w:tcW w:w="1275" w:type="dxa"/>
            <w:tcBorders>
              <w:top w:val="nil"/>
              <w:left w:val="nil"/>
              <w:bottom w:val="nil"/>
              <w:right w:val="nil"/>
            </w:tcBorders>
            <w:shd w:val="clear" w:color="auto" w:fill="auto"/>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0,00</w:t>
            </w:r>
          </w:p>
        </w:tc>
        <w:tc>
          <w:tcPr>
            <w:tcW w:w="1276" w:type="dxa"/>
            <w:tcBorders>
              <w:top w:val="nil"/>
              <w:left w:val="nil"/>
              <w:bottom w:val="nil"/>
              <w:right w:val="nil"/>
            </w:tcBorders>
            <w:shd w:val="clear" w:color="auto" w:fill="auto"/>
            <w:noWrap/>
            <w:vAlign w:val="bottom"/>
            <w:hideMark/>
          </w:tcPr>
          <w:p w:rsidR="008C1943" w:rsidRPr="008C1943" w:rsidRDefault="008C1943" w:rsidP="008C1943">
            <w:pPr>
              <w:spacing w:after="0"/>
              <w:jc w:val="right"/>
              <w:rPr>
                <w:rFonts w:ascii="Arial" w:hAnsi="Arial" w:cs="Arial"/>
                <w:b/>
                <w:bCs/>
                <w:sz w:val="18"/>
                <w:szCs w:val="18"/>
              </w:rPr>
            </w:pPr>
          </w:p>
        </w:tc>
        <w:tc>
          <w:tcPr>
            <w:tcW w:w="992" w:type="dxa"/>
            <w:tcBorders>
              <w:top w:val="nil"/>
              <w:left w:val="nil"/>
              <w:bottom w:val="nil"/>
              <w:right w:val="nil"/>
            </w:tcBorders>
            <w:shd w:val="clear" w:color="auto" w:fill="auto"/>
            <w:noWrap/>
            <w:vAlign w:val="bottom"/>
            <w:hideMark/>
          </w:tcPr>
          <w:p w:rsidR="008C1943" w:rsidRPr="008C1943" w:rsidRDefault="008C1943" w:rsidP="008C1943">
            <w:pPr>
              <w:spacing w:after="0"/>
              <w:jc w:val="right"/>
              <w:rPr>
                <w:sz w:val="18"/>
                <w:szCs w:val="18"/>
              </w:rPr>
            </w:pPr>
          </w:p>
        </w:tc>
      </w:tr>
      <w:tr w:rsidR="008C1943" w:rsidRPr="004D62F2" w:rsidTr="008C1943">
        <w:trPr>
          <w:trHeight w:val="255"/>
        </w:trPr>
        <w:tc>
          <w:tcPr>
            <w:tcW w:w="3828" w:type="dxa"/>
            <w:tcBorders>
              <w:top w:val="nil"/>
              <w:left w:val="nil"/>
              <w:bottom w:val="nil"/>
              <w:right w:val="nil"/>
            </w:tcBorders>
            <w:shd w:val="clear" w:color="auto" w:fill="auto"/>
            <w:noWrap/>
            <w:vAlign w:val="bottom"/>
            <w:hideMark/>
          </w:tcPr>
          <w:p w:rsidR="008C1943" w:rsidRPr="004D62F2" w:rsidRDefault="008C1943" w:rsidP="008C1943">
            <w:pPr>
              <w:spacing w:after="0" w:line="240" w:lineRule="auto"/>
              <w:rPr>
                <w:rFonts w:ascii="Arial" w:eastAsia="Times New Roman" w:hAnsi="Arial" w:cs="Arial"/>
                <w:b/>
                <w:bCs/>
                <w:sz w:val="18"/>
                <w:szCs w:val="18"/>
                <w:lang w:val="hr-HR" w:eastAsia="hr-HR"/>
              </w:rPr>
            </w:pPr>
            <w:r w:rsidRPr="004D62F2">
              <w:rPr>
                <w:rFonts w:ascii="Arial" w:eastAsia="Times New Roman" w:hAnsi="Arial" w:cs="Arial"/>
                <w:b/>
                <w:bCs/>
                <w:sz w:val="18"/>
                <w:szCs w:val="18"/>
                <w:lang w:val="hr-HR" w:eastAsia="hr-HR"/>
              </w:rPr>
              <w:t xml:space="preserve"> VIŠAK / MANJAK IZ PRETHODNE(IH) GODINE KOJI ĆE SE POKRITI / RASPOREDITI</w:t>
            </w:r>
          </w:p>
        </w:tc>
        <w:tc>
          <w:tcPr>
            <w:tcW w:w="1417" w:type="dxa"/>
            <w:tcBorders>
              <w:top w:val="nil"/>
              <w:left w:val="nil"/>
              <w:bottom w:val="nil"/>
              <w:right w:val="nil"/>
            </w:tcBorders>
            <w:shd w:val="clear" w:color="auto" w:fill="auto"/>
            <w:noWrap/>
            <w:vAlign w:val="bottom"/>
            <w:hideMark/>
          </w:tcPr>
          <w:p w:rsidR="008C1943" w:rsidRPr="004D62F2" w:rsidRDefault="008C1943" w:rsidP="008C1943">
            <w:pPr>
              <w:spacing w:after="0" w:line="240" w:lineRule="auto"/>
              <w:jc w:val="right"/>
              <w:rPr>
                <w:rFonts w:ascii="Arial" w:eastAsia="Times New Roman" w:hAnsi="Arial" w:cs="Arial"/>
                <w:b/>
                <w:bCs/>
                <w:sz w:val="18"/>
                <w:szCs w:val="18"/>
                <w:lang w:val="hr-HR" w:eastAsia="hr-HR"/>
              </w:rPr>
            </w:pPr>
            <w:r w:rsidRPr="004D62F2">
              <w:rPr>
                <w:rFonts w:ascii="Arial" w:eastAsia="Times New Roman" w:hAnsi="Arial" w:cs="Arial"/>
                <w:b/>
                <w:bCs/>
                <w:sz w:val="18"/>
                <w:szCs w:val="18"/>
                <w:lang w:val="hr-HR" w:eastAsia="hr-HR"/>
              </w:rPr>
              <w:t>0,00</w:t>
            </w:r>
          </w:p>
        </w:tc>
        <w:tc>
          <w:tcPr>
            <w:tcW w:w="1418" w:type="dxa"/>
            <w:tcBorders>
              <w:top w:val="nil"/>
              <w:left w:val="nil"/>
              <w:bottom w:val="nil"/>
              <w:right w:val="nil"/>
            </w:tcBorders>
            <w:shd w:val="clear" w:color="auto" w:fill="auto"/>
            <w:noWrap/>
            <w:vAlign w:val="bottom"/>
            <w:hideMark/>
          </w:tcPr>
          <w:p w:rsidR="008C1943" w:rsidRPr="004D62F2" w:rsidRDefault="008C1943" w:rsidP="008C1943">
            <w:pPr>
              <w:spacing w:after="0" w:line="240" w:lineRule="auto"/>
              <w:jc w:val="right"/>
              <w:rPr>
                <w:rFonts w:ascii="Arial" w:eastAsia="Times New Roman" w:hAnsi="Arial" w:cs="Arial"/>
                <w:b/>
                <w:bCs/>
                <w:sz w:val="18"/>
                <w:szCs w:val="18"/>
                <w:lang w:val="hr-HR" w:eastAsia="hr-HR"/>
              </w:rPr>
            </w:pPr>
            <w:r w:rsidRPr="004D62F2">
              <w:rPr>
                <w:rFonts w:ascii="Arial" w:eastAsia="Times New Roman" w:hAnsi="Arial" w:cs="Arial"/>
                <w:b/>
                <w:bCs/>
                <w:sz w:val="18"/>
                <w:szCs w:val="18"/>
                <w:lang w:val="hr-HR" w:eastAsia="hr-HR"/>
              </w:rPr>
              <w:t>3.000,00</w:t>
            </w:r>
          </w:p>
        </w:tc>
        <w:tc>
          <w:tcPr>
            <w:tcW w:w="1275" w:type="dxa"/>
            <w:tcBorders>
              <w:top w:val="nil"/>
              <w:left w:val="nil"/>
              <w:bottom w:val="nil"/>
              <w:right w:val="nil"/>
            </w:tcBorders>
            <w:shd w:val="clear" w:color="auto" w:fill="auto"/>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0,00</w:t>
            </w:r>
          </w:p>
        </w:tc>
        <w:tc>
          <w:tcPr>
            <w:tcW w:w="1276" w:type="dxa"/>
            <w:tcBorders>
              <w:top w:val="nil"/>
              <w:left w:val="nil"/>
              <w:bottom w:val="nil"/>
              <w:right w:val="nil"/>
            </w:tcBorders>
            <w:shd w:val="clear" w:color="auto" w:fill="auto"/>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0,00%</w:t>
            </w:r>
          </w:p>
        </w:tc>
        <w:tc>
          <w:tcPr>
            <w:tcW w:w="992" w:type="dxa"/>
            <w:tcBorders>
              <w:top w:val="nil"/>
              <w:left w:val="nil"/>
              <w:bottom w:val="nil"/>
              <w:right w:val="nil"/>
            </w:tcBorders>
            <w:shd w:val="clear" w:color="auto" w:fill="auto"/>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0,00%</w:t>
            </w:r>
          </w:p>
        </w:tc>
      </w:tr>
      <w:tr w:rsidR="008C1943" w:rsidRPr="004D62F2" w:rsidTr="008C1943">
        <w:trPr>
          <w:trHeight w:val="255"/>
        </w:trPr>
        <w:tc>
          <w:tcPr>
            <w:tcW w:w="3828" w:type="dxa"/>
            <w:tcBorders>
              <w:top w:val="nil"/>
              <w:left w:val="nil"/>
              <w:bottom w:val="nil"/>
              <w:right w:val="nil"/>
            </w:tcBorders>
            <w:shd w:val="clear" w:color="000000" w:fill="808080"/>
            <w:noWrap/>
            <w:vAlign w:val="bottom"/>
            <w:hideMark/>
          </w:tcPr>
          <w:p w:rsidR="008C1943" w:rsidRPr="004D62F2" w:rsidRDefault="008C1943" w:rsidP="008C1943">
            <w:pPr>
              <w:spacing w:after="0" w:line="240" w:lineRule="auto"/>
              <w:rPr>
                <w:rFonts w:ascii="Arial" w:eastAsia="Times New Roman" w:hAnsi="Arial" w:cs="Arial"/>
                <w:b/>
                <w:bCs/>
                <w:color w:val="FFFFFF"/>
                <w:sz w:val="18"/>
                <w:szCs w:val="18"/>
                <w:lang w:val="hr-HR" w:eastAsia="hr-HR"/>
              </w:rPr>
            </w:pPr>
            <w:r w:rsidRPr="004D62F2">
              <w:rPr>
                <w:rFonts w:ascii="Arial" w:eastAsia="Times New Roman" w:hAnsi="Arial" w:cs="Arial"/>
                <w:b/>
                <w:bCs/>
                <w:color w:val="FFFFFF"/>
                <w:sz w:val="18"/>
                <w:szCs w:val="18"/>
                <w:lang w:val="hr-HR" w:eastAsia="hr-HR"/>
              </w:rPr>
              <w:t>VIŠAK / MANJAK + NETO ZADUŽIVANJE / FINANCIRANJE + KORIŠTENO U PRETHODNIM GODINAMA</w:t>
            </w:r>
          </w:p>
        </w:tc>
        <w:tc>
          <w:tcPr>
            <w:tcW w:w="1417" w:type="dxa"/>
            <w:tcBorders>
              <w:top w:val="nil"/>
              <w:left w:val="nil"/>
              <w:bottom w:val="nil"/>
              <w:right w:val="nil"/>
            </w:tcBorders>
            <w:shd w:val="clear" w:color="000000" w:fill="808080"/>
            <w:noWrap/>
            <w:vAlign w:val="bottom"/>
            <w:hideMark/>
          </w:tcPr>
          <w:p w:rsidR="008C1943" w:rsidRPr="004D62F2" w:rsidRDefault="008C1943" w:rsidP="008C1943">
            <w:pPr>
              <w:spacing w:after="0" w:line="240" w:lineRule="auto"/>
              <w:rPr>
                <w:rFonts w:ascii="Arial" w:eastAsia="Times New Roman" w:hAnsi="Arial" w:cs="Arial"/>
                <w:b/>
                <w:bCs/>
                <w:color w:val="FFFFFF"/>
                <w:sz w:val="18"/>
                <w:szCs w:val="18"/>
                <w:lang w:val="hr-HR" w:eastAsia="hr-HR"/>
              </w:rPr>
            </w:pPr>
            <w:r w:rsidRPr="004D62F2">
              <w:rPr>
                <w:rFonts w:ascii="Arial" w:eastAsia="Times New Roman" w:hAnsi="Arial" w:cs="Arial"/>
                <w:b/>
                <w:bCs/>
                <w:color w:val="FFFFFF"/>
                <w:sz w:val="18"/>
                <w:szCs w:val="18"/>
                <w:lang w:val="hr-HR" w:eastAsia="hr-HR"/>
              </w:rPr>
              <w:t> </w:t>
            </w:r>
          </w:p>
        </w:tc>
        <w:tc>
          <w:tcPr>
            <w:tcW w:w="1418" w:type="dxa"/>
            <w:tcBorders>
              <w:top w:val="nil"/>
              <w:left w:val="nil"/>
              <w:bottom w:val="nil"/>
              <w:right w:val="nil"/>
            </w:tcBorders>
            <w:shd w:val="clear" w:color="000000" w:fill="808080"/>
            <w:noWrap/>
            <w:vAlign w:val="bottom"/>
            <w:hideMark/>
          </w:tcPr>
          <w:p w:rsidR="008C1943" w:rsidRPr="004D62F2" w:rsidRDefault="008C1943" w:rsidP="008C1943">
            <w:pPr>
              <w:spacing w:after="0" w:line="240" w:lineRule="auto"/>
              <w:rPr>
                <w:rFonts w:ascii="Arial" w:eastAsia="Times New Roman" w:hAnsi="Arial" w:cs="Arial"/>
                <w:b/>
                <w:bCs/>
                <w:color w:val="FFFFFF"/>
                <w:sz w:val="18"/>
                <w:szCs w:val="18"/>
                <w:lang w:val="hr-HR" w:eastAsia="hr-HR"/>
              </w:rPr>
            </w:pPr>
            <w:r w:rsidRPr="004D62F2">
              <w:rPr>
                <w:rFonts w:ascii="Arial" w:eastAsia="Times New Roman" w:hAnsi="Arial" w:cs="Arial"/>
                <w:b/>
                <w:bCs/>
                <w:color w:val="FFFFFF"/>
                <w:sz w:val="18"/>
                <w:szCs w:val="18"/>
                <w:lang w:val="hr-HR" w:eastAsia="hr-HR"/>
              </w:rPr>
              <w:t> </w:t>
            </w:r>
          </w:p>
        </w:tc>
        <w:tc>
          <w:tcPr>
            <w:tcW w:w="1275" w:type="dxa"/>
            <w:tcBorders>
              <w:top w:val="nil"/>
              <w:left w:val="nil"/>
              <w:bottom w:val="nil"/>
              <w:right w:val="nil"/>
            </w:tcBorders>
            <w:shd w:val="clear" w:color="000000" w:fill="808080"/>
            <w:noWrap/>
            <w:vAlign w:val="bottom"/>
            <w:hideMark/>
          </w:tcPr>
          <w:p w:rsidR="008C1943" w:rsidRPr="008C1943" w:rsidRDefault="008C1943" w:rsidP="008C1943">
            <w:pPr>
              <w:spacing w:after="0"/>
              <w:rPr>
                <w:rFonts w:ascii="Arial" w:hAnsi="Arial" w:cs="Arial"/>
                <w:b/>
                <w:bCs/>
                <w:color w:val="FFFFFF"/>
                <w:sz w:val="18"/>
                <w:szCs w:val="18"/>
              </w:rPr>
            </w:pPr>
            <w:r w:rsidRPr="008C1943">
              <w:rPr>
                <w:rFonts w:ascii="Arial" w:hAnsi="Arial" w:cs="Arial"/>
                <w:b/>
                <w:bCs/>
                <w:color w:val="FFFFFF"/>
                <w:sz w:val="18"/>
                <w:szCs w:val="18"/>
              </w:rPr>
              <w:t> </w:t>
            </w:r>
          </w:p>
        </w:tc>
        <w:tc>
          <w:tcPr>
            <w:tcW w:w="1276" w:type="dxa"/>
            <w:tcBorders>
              <w:top w:val="nil"/>
              <w:left w:val="nil"/>
              <w:bottom w:val="nil"/>
              <w:right w:val="nil"/>
            </w:tcBorders>
            <w:shd w:val="clear" w:color="000000" w:fill="808080"/>
            <w:noWrap/>
            <w:vAlign w:val="bottom"/>
            <w:hideMark/>
          </w:tcPr>
          <w:p w:rsidR="008C1943" w:rsidRPr="008C1943" w:rsidRDefault="008C1943" w:rsidP="008C1943">
            <w:pPr>
              <w:spacing w:after="0"/>
              <w:rPr>
                <w:rFonts w:ascii="Arial" w:hAnsi="Arial" w:cs="Arial"/>
                <w:b/>
                <w:bCs/>
                <w:color w:val="FFFFFF"/>
                <w:sz w:val="18"/>
                <w:szCs w:val="18"/>
              </w:rPr>
            </w:pPr>
            <w:r w:rsidRPr="008C1943">
              <w:rPr>
                <w:rFonts w:ascii="Arial" w:hAnsi="Arial" w:cs="Arial"/>
                <w:b/>
                <w:bCs/>
                <w:color w:val="FFFFFF"/>
                <w:sz w:val="18"/>
                <w:szCs w:val="18"/>
              </w:rPr>
              <w:t> </w:t>
            </w:r>
          </w:p>
        </w:tc>
        <w:tc>
          <w:tcPr>
            <w:tcW w:w="992" w:type="dxa"/>
            <w:tcBorders>
              <w:top w:val="nil"/>
              <w:left w:val="nil"/>
              <w:bottom w:val="nil"/>
              <w:right w:val="nil"/>
            </w:tcBorders>
            <w:shd w:val="clear" w:color="000000" w:fill="808080"/>
            <w:noWrap/>
            <w:vAlign w:val="bottom"/>
            <w:hideMark/>
          </w:tcPr>
          <w:p w:rsidR="008C1943" w:rsidRPr="008C1943" w:rsidRDefault="008C1943" w:rsidP="008C1943">
            <w:pPr>
              <w:spacing w:after="0"/>
              <w:rPr>
                <w:rFonts w:ascii="Arial" w:hAnsi="Arial" w:cs="Arial"/>
                <w:b/>
                <w:bCs/>
                <w:color w:val="FFFFFF"/>
                <w:sz w:val="18"/>
                <w:szCs w:val="18"/>
              </w:rPr>
            </w:pPr>
            <w:r w:rsidRPr="008C1943">
              <w:rPr>
                <w:rFonts w:ascii="Arial" w:hAnsi="Arial" w:cs="Arial"/>
                <w:b/>
                <w:bCs/>
                <w:color w:val="FFFFFF"/>
                <w:sz w:val="18"/>
                <w:szCs w:val="18"/>
              </w:rPr>
              <w:t> </w:t>
            </w:r>
          </w:p>
        </w:tc>
      </w:tr>
      <w:tr w:rsidR="008C1943" w:rsidRPr="004D62F2" w:rsidTr="008C1943">
        <w:trPr>
          <w:trHeight w:val="255"/>
        </w:trPr>
        <w:tc>
          <w:tcPr>
            <w:tcW w:w="3828" w:type="dxa"/>
            <w:tcBorders>
              <w:top w:val="nil"/>
              <w:left w:val="nil"/>
              <w:bottom w:val="nil"/>
              <w:right w:val="nil"/>
            </w:tcBorders>
            <w:shd w:val="clear" w:color="auto" w:fill="auto"/>
            <w:noWrap/>
            <w:vAlign w:val="bottom"/>
            <w:hideMark/>
          </w:tcPr>
          <w:p w:rsidR="008C1943" w:rsidRPr="004D62F2" w:rsidRDefault="008C1943" w:rsidP="008C1943">
            <w:pPr>
              <w:spacing w:after="0" w:line="240" w:lineRule="auto"/>
              <w:rPr>
                <w:rFonts w:ascii="Arial" w:eastAsia="Times New Roman" w:hAnsi="Arial" w:cs="Arial"/>
                <w:b/>
                <w:bCs/>
                <w:sz w:val="18"/>
                <w:szCs w:val="18"/>
                <w:lang w:val="hr-HR" w:eastAsia="hr-HR"/>
              </w:rPr>
            </w:pPr>
            <w:r w:rsidRPr="004D62F2">
              <w:rPr>
                <w:rFonts w:ascii="Arial" w:eastAsia="Times New Roman" w:hAnsi="Arial" w:cs="Arial"/>
                <w:b/>
                <w:bCs/>
                <w:sz w:val="18"/>
                <w:szCs w:val="18"/>
                <w:lang w:val="hr-HR" w:eastAsia="hr-HR"/>
              </w:rPr>
              <w:t xml:space="preserve"> REZULTAT GODINE</w:t>
            </w:r>
          </w:p>
        </w:tc>
        <w:tc>
          <w:tcPr>
            <w:tcW w:w="1417" w:type="dxa"/>
            <w:tcBorders>
              <w:top w:val="nil"/>
              <w:left w:val="nil"/>
              <w:bottom w:val="nil"/>
              <w:right w:val="nil"/>
            </w:tcBorders>
            <w:shd w:val="clear" w:color="auto" w:fill="auto"/>
            <w:noWrap/>
            <w:vAlign w:val="bottom"/>
            <w:hideMark/>
          </w:tcPr>
          <w:p w:rsidR="008C1943" w:rsidRPr="004D62F2" w:rsidRDefault="008C1943" w:rsidP="008C1943">
            <w:pPr>
              <w:spacing w:after="0" w:line="240" w:lineRule="auto"/>
              <w:jc w:val="right"/>
              <w:rPr>
                <w:rFonts w:ascii="Arial" w:eastAsia="Times New Roman" w:hAnsi="Arial" w:cs="Arial"/>
                <w:b/>
                <w:bCs/>
                <w:sz w:val="18"/>
                <w:szCs w:val="18"/>
                <w:lang w:val="hr-HR" w:eastAsia="hr-HR"/>
              </w:rPr>
            </w:pPr>
            <w:r w:rsidRPr="004D62F2">
              <w:rPr>
                <w:rFonts w:ascii="Arial" w:eastAsia="Times New Roman" w:hAnsi="Arial" w:cs="Arial"/>
                <w:b/>
                <w:bCs/>
                <w:sz w:val="18"/>
                <w:szCs w:val="18"/>
                <w:lang w:val="hr-HR" w:eastAsia="hr-HR"/>
              </w:rPr>
              <w:t>-108.397,49</w:t>
            </w:r>
          </w:p>
        </w:tc>
        <w:tc>
          <w:tcPr>
            <w:tcW w:w="1418" w:type="dxa"/>
            <w:tcBorders>
              <w:top w:val="nil"/>
              <w:left w:val="nil"/>
              <w:bottom w:val="nil"/>
              <w:right w:val="nil"/>
            </w:tcBorders>
            <w:shd w:val="clear" w:color="auto" w:fill="auto"/>
            <w:noWrap/>
            <w:vAlign w:val="bottom"/>
            <w:hideMark/>
          </w:tcPr>
          <w:p w:rsidR="008C1943" w:rsidRPr="004D62F2" w:rsidRDefault="008C1943" w:rsidP="008C1943">
            <w:pPr>
              <w:spacing w:after="0" w:line="240" w:lineRule="auto"/>
              <w:jc w:val="right"/>
              <w:rPr>
                <w:rFonts w:ascii="Arial" w:eastAsia="Times New Roman" w:hAnsi="Arial" w:cs="Arial"/>
                <w:b/>
                <w:bCs/>
                <w:sz w:val="18"/>
                <w:szCs w:val="18"/>
                <w:lang w:val="hr-HR" w:eastAsia="hr-HR"/>
              </w:rPr>
            </w:pPr>
            <w:r w:rsidRPr="004D62F2">
              <w:rPr>
                <w:rFonts w:ascii="Arial" w:eastAsia="Times New Roman" w:hAnsi="Arial" w:cs="Arial"/>
                <w:b/>
                <w:bCs/>
                <w:sz w:val="18"/>
                <w:szCs w:val="18"/>
                <w:lang w:val="hr-HR" w:eastAsia="hr-HR"/>
              </w:rPr>
              <w:t>0,00</w:t>
            </w:r>
          </w:p>
        </w:tc>
        <w:tc>
          <w:tcPr>
            <w:tcW w:w="1275" w:type="dxa"/>
            <w:tcBorders>
              <w:top w:val="nil"/>
              <w:left w:val="nil"/>
              <w:bottom w:val="nil"/>
              <w:right w:val="nil"/>
            </w:tcBorders>
            <w:shd w:val="clear" w:color="auto" w:fill="auto"/>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8.696,13</w:t>
            </w:r>
          </w:p>
        </w:tc>
        <w:tc>
          <w:tcPr>
            <w:tcW w:w="1276" w:type="dxa"/>
            <w:tcBorders>
              <w:top w:val="nil"/>
              <w:left w:val="nil"/>
              <w:bottom w:val="nil"/>
              <w:right w:val="nil"/>
            </w:tcBorders>
            <w:shd w:val="clear" w:color="auto" w:fill="auto"/>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-8,01%</w:t>
            </w:r>
          </w:p>
        </w:tc>
        <w:tc>
          <w:tcPr>
            <w:tcW w:w="992" w:type="dxa"/>
            <w:tcBorders>
              <w:top w:val="nil"/>
              <w:left w:val="nil"/>
              <w:bottom w:val="nil"/>
              <w:right w:val="nil"/>
            </w:tcBorders>
            <w:shd w:val="clear" w:color="auto" w:fill="auto"/>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0,00%</w:t>
            </w:r>
          </w:p>
        </w:tc>
      </w:tr>
    </w:tbl>
    <w:p w:rsidR="00F21455" w:rsidRPr="004D62F2" w:rsidRDefault="0057360E" w:rsidP="004D62F2">
      <w:pPr>
        <w:rPr>
          <w:rFonts w:ascii="Arial" w:hAnsi="Arial" w:cs="Arial"/>
          <w:sz w:val="20"/>
          <w:szCs w:val="20"/>
          <w:lang w:val="hr-HR"/>
        </w:rPr>
      </w:pPr>
      <w:r>
        <w:fldChar w:fldCharType="begin"/>
      </w:r>
      <w:r>
        <w:instrText xml:space="preserve"> LINK </w:instrText>
      </w:r>
      <w:r w:rsidR="00426D0C">
        <w:instrText xml:space="preserve">Excel.Sheet.8 "C:\\Users\\HGPC\\Desktop\\IZVRSENO-OSTVARENO\\2025\\I-XII\\Ispis izvršenja proračuna02025.xls" "Izvještaj o izvršenju proračuna!R14C1:R30C22" </w:instrText>
      </w:r>
      <w:r>
        <w:instrText xml:space="preserve">\a \f 4 \h  \* MERGEFORMAT </w:instrText>
      </w:r>
      <w:r>
        <w:fldChar w:fldCharType="separate"/>
      </w:r>
    </w:p>
    <w:p w:rsidR="00E464ED" w:rsidRPr="00732093" w:rsidRDefault="0057360E" w:rsidP="0057360E">
      <w:pPr>
        <w:jc w:val="center"/>
        <w:rPr>
          <w:rFonts w:ascii="Arial" w:hAnsi="Arial" w:cs="Arial"/>
          <w:lang w:val="hr-HR"/>
        </w:rPr>
      </w:pPr>
      <w:r>
        <w:rPr>
          <w:rFonts w:ascii="Arial" w:hAnsi="Arial" w:cs="Arial"/>
        </w:rPr>
        <w:fldChar w:fldCharType="end"/>
      </w:r>
      <w:r w:rsidR="00E464ED" w:rsidRPr="00732093">
        <w:rPr>
          <w:rFonts w:ascii="Arial" w:eastAsia="Times New Roman" w:hAnsi="Arial" w:cs="Arial"/>
          <w:b/>
          <w:bCs/>
          <w:sz w:val="20"/>
          <w:szCs w:val="20"/>
          <w:lang w:val="hr-HR" w:eastAsia="hr-HR"/>
        </w:rPr>
        <w:t>B) SAŽETAK RAČUNA FINANCIRANJA</w:t>
      </w:r>
    </w:p>
    <w:tbl>
      <w:tblPr>
        <w:tblW w:w="10410" w:type="dxa"/>
        <w:tblLook w:val="04A0" w:firstRow="1" w:lastRow="0" w:firstColumn="1" w:lastColumn="0" w:noHBand="0" w:noVBand="1"/>
      </w:tblPr>
      <w:tblGrid>
        <w:gridCol w:w="390"/>
        <w:gridCol w:w="272"/>
        <w:gridCol w:w="272"/>
        <w:gridCol w:w="272"/>
        <w:gridCol w:w="794"/>
        <w:gridCol w:w="1964"/>
        <w:gridCol w:w="1306"/>
        <w:gridCol w:w="1559"/>
        <w:gridCol w:w="1306"/>
        <w:gridCol w:w="999"/>
        <w:gridCol w:w="1276"/>
      </w:tblGrid>
      <w:tr w:rsidR="0057360E" w:rsidRPr="0057360E" w:rsidTr="0057360E">
        <w:trPr>
          <w:trHeight w:val="528"/>
        </w:trPr>
        <w:tc>
          <w:tcPr>
            <w:tcW w:w="390" w:type="dxa"/>
            <w:tcBorders>
              <w:top w:val="single" w:sz="4" w:space="0" w:color="auto"/>
              <w:left w:val="single" w:sz="4" w:space="0" w:color="auto"/>
              <w:bottom w:val="single" w:sz="4" w:space="0" w:color="auto"/>
              <w:right w:val="nil"/>
            </w:tcBorders>
            <w:shd w:val="clear" w:color="auto" w:fill="BFBFBF" w:themeFill="background1" w:themeFillShade="BF"/>
            <w:vAlign w:val="bottom"/>
            <w:hideMark/>
          </w:tcPr>
          <w:p w:rsidR="001E4D62" w:rsidRPr="0057360E" w:rsidRDefault="001E4D62" w:rsidP="005F0E7D">
            <w:pPr>
              <w:spacing w:after="0" w:line="240" w:lineRule="auto"/>
              <w:jc w:val="center"/>
              <w:rPr>
                <w:rFonts w:ascii="Arial" w:eastAsia="Times New Roman" w:hAnsi="Arial" w:cs="Arial"/>
                <w:b/>
                <w:bCs/>
                <w:sz w:val="16"/>
                <w:szCs w:val="16"/>
                <w:lang w:val="hr-HR" w:eastAsia="hr-HR"/>
              </w:rPr>
            </w:pPr>
          </w:p>
        </w:tc>
        <w:tc>
          <w:tcPr>
            <w:tcW w:w="272" w:type="dxa"/>
            <w:tcBorders>
              <w:top w:val="single" w:sz="4" w:space="0" w:color="auto"/>
              <w:left w:val="single" w:sz="4" w:space="0" w:color="auto"/>
              <w:bottom w:val="single" w:sz="4" w:space="0" w:color="auto"/>
              <w:right w:val="nil"/>
            </w:tcBorders>
            <w:shd w:val="clear" w:color="auto" w:fill="BFBFBF" w:themeFill="background1" w:themeFillShade="BF"/>
            <w:vAlign w:val="bottom"/>
            <w:hideMark/>
          </w:tcPr>
          <w:p w:rsidR="001E4D62" w:rsidRPr="0057360E" w:rsidRDefault="001E4D62" w:rsidP="005F0E7D">
            <w:pPr>
              <w:spacing w:after="0" w:line="240" w:lineRule="auto"/>
              <w:jc w:val="center"/>
              <w:rPr>
                <w:rFonts w:ascii="Arial" w:eastAsia="Times New Roman" w:hAnsi="Arial" w:cs="Arial"/>
                <w:b/>
                <w:bCs/>
                <w:sz w:val="16"/>
                <w:szCs w:val="16"/>
                <w:lang w:val="hr-HR" w:eastAsia="hr-HR"/>
              </w:rPr>
            </w:pPr>
          </w:p>
        </w:tc>
        <w:tc>
          <w:tcPr>
            <w:tcW w:w="272" w:type="dxa"/>
            <w:tcBorders>
              <w:top w:val="single" w:sz="4" w:space="0" w:color="auto"/>
              <w:left w:val="nil"/>
              <w:bottom w:val="single" w:sz="4" w:space="0" w:color="auto"/>
              <w:right w:val="nil"/>
            </w:tcBorders>
            <w:shd w:val="clear" w:color="auto" w:fill="BFBFBF" w:themeFill="background1" w:themeFillShade="BF"/>
            <w:vAlign w:val="bottom"/>
            <w:hideMark/>
          </w:tcPr>
          <w:p w:rsidR="001E4D62" w:rsidRPr="0057360E" w:rsidRDefault="001E4D62" w:rsidP="005F0E7D">
            <w:pPr>
              <w:spacing w:after="0" w:line="240" w:lineRule="auto"/>
              <w:jc w:val="center"/>
              <w:rPr>
                <w:rFonts w:ascii="Arial" w:eastAsia="Times New Roman" w:hAnsi="Arial" w:cs="Arial"/>
                <w:b/>
                <w:bCs/>
                <w:sz w:val="16"/>
                <w:szCs w:val="16"/>
                <w:lang w:val="hr-HR" w:eastAsia="hr-HR"/>
              </w:rPr>
            </w:pPr>
          </w:p>
        </w:tc>
        <w:tc>
          <w:tcPr>
            <w:tcW w:w="272" w:type="dxa"/>
            <w:tcBorders>
              <w:top w:val="single" w:sz="4" w:space="0" w:color="auto"/>
              <w:left w:val="nil"/>
              <w:bottom w:val="single" w:sz="4" w:space="0" w:color="auto"/>
              <w:right w:val="nil"/>
            </w:tcBorders>
            <w:shd w:val="clear" w:color="auto" w:fill="BFBFBF" w:themeFill="background1" w:themeFillShade="BF"/>
            <w:vAlign w:val="bottom"/>
            <w:hideMark/>
          </w:tcPr>
          <w:p w:rsidR="001E4D62" w:rsidRPr="0057360E" w:rsidRDefault="001E4D62" w:rsidP="005F0E7D">
            <w:pPr>
              <w:spacing w:after="0" w:line="240" w:lineRule="auto"/>
              <w:jc w:val="center"/>
              <w:rPr>
                <w:rFonts w:ascii="Arial" w:eastAsia="Times New Roman" w:hAnsi="Arial" w:cs="Arial"/>
                <w:b/>
                <w:bCs/>
                <w:sz w:val="16"/>
                <w:szCs w:val="16"/>
                <w:lang w:val="hr-HR" w:eastAsia="hr-HR"/>
              </w:rPr>
            </w:pPr>
          </w:p>
        </w:tc>
        <w:tc>
          <w:tcPr>
            <w:tcW w:w="794" w:type="dxa"/>
            <w:tcBorders>
              <w:top w:val="single" w:sz="4" w:space="0" w:color="auto"/>
              <w:left w:val="nil"/>
              <w:bottom w:val="single" w:sz="4" w:space="0" w:color="auto"/>
              <w:right w:val="nil"/>
            </w:tcBorders>
            <w:shd w:val="clear" w:color="auto" w:fill="BFBFBF" w:themeFill="background1" w:themeFillShade="BF"/>
            <w:vAlign w:val="bottom"/>
            <w:hideMark/>
          </w:tcPr>
          <w:p w:rsidR="001E4D62" w:rsidRPr="0057360E" w:rsidRDefault="001E4D62" w:rsidP="005F0E7D">
            <w:pPr>
              <w:spacing w:after="0" w:line="240" w:lineRule="auto"/>
              <w:jc w:val="center"/>
              <w:rPr>
                <w:rFonts w:ascii="Arial" w:eastAsia="Times New Roman" w:hAnsi="Arial" w:cs="Arial"/>
                <w:b/>
                <w:bCs/>
                <w:sz w:val="16"/>
                <w:szCs w:val="16"/>
                <w:lang w:val="hr-HR" w:eastAsia="hr-HR"/>
              </w:rPr>
            </w:pPr>
          </w:p>
        </w:tc>
        <w:tc>
          <w:tcPr>
            <w:tcW w:w="1964" w:type="dxa"/>
            <w:tcBorders>
              <w:top w:val="single" w:sz="4" w:space="0" w:color="auto"/>
              <w:left w:val="nil"/>
              <w:bottom w:val="single" w:sz="4" w:space="0" w:color="auto"/>
              <w:right w:val="nil"/>
            </w:tcBorders>
            <w:shd w:val="clear" w:color="auto" w:fill="BFBFBF" w:themeFill="background1" w:themeFillShade="BF"/>
            <w:noWrap/>
            <w:vAlign w:val="bottom"/>
            <w:hideMark/>
          </w:tcPr>
          <w:p w:rsidR="001E4D62" w:rsidRPr="0057360E" w:rsidRDefault="001E4D62" w:rsidP="005F0E7D">
            <w:pPr>
              <w:spacing w:after="0" w:line="240" w:lineRule="auto"/>
              <w:jc w:val="center"/>
              <w:rPr>
                <w:rFonts w:ascii="Arial" w:eastAsia="Times New Roman" w:hAnsi="Arial" w:cs="Arial"/>
                <w:b/>
                <w:bCs/>
                <w:sz w:val="16"/>
                <w:szCs w:val="16"/>
                <w:lang w:val="hr-HR" w:eastAsia="hr-HR"/>
              </w:rPr>
            </w:pPr>
          </w:p>
        </w:tc>
        <w:tc>
          <w:tcPr>
            <w:tcW w:w="1306"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1E4D62" w:rsidRPr="0057360E" w:rsidRDefault="001E4D62" w:rsidP="005F0E7D">
            <w:pPr>
              <w:spacing w:after="0" w:line="240" w:lineRule="auto"/>
              <w:jc w:val="center"/>
              <w:rPr>
                <w:rFonts w:ascii="Arial" w:eastAsia="Times New Roman" w:hAnsi="Arial" w:cs="Arial"/>
                <w:b/>
                <w:bCs/>
                <w:sz w:val="16"/>
                <w:szCs w:val="16"/>
                <w:lang w:val="hr-HR" w:eastAsia="hr-HR"/>
              </w:rPr>
            </w:pPr>
            <w:r w:rsidRPr="0057360E">
              <w:rPr>
                <w:rFonts w:ascii="Arial" w:eastAsia="Times New Roman" w:hAnsi="Arial" w:cs="Arial"/>
                <w:b/>
                <w:bCs/>
                <w:sz w:val="16"/>
                <w:szCs w:val="16"/>
                <w:lang w:val="hr-HR" w:eastAsia="hr-HR"/>
              </w:rPr>
              <w:t>Ostvarenje/</w:t>
            </w:r>
            <w:r w:rsidRPr="0057360E">
              <w:rPr>
                <w:rFonts w:ascii="Arial" w:eastAsia="Times New Roman" w:hAnsi="Arial" w:cs="Arial"/>
                <w:b/>
                <w:bCs/>
                <w:sz w:val="16"/>
                <w:szCs w:val="16"/>
                <w:lang w:val="hr-HR" w:eastAsia="hr-HR"/>
              </w:rPr>
              <w:br/>
              <w:t>izvršenje 202</w:t>
            </w:r>
            <w:r w:rsidR="000D6B83">
              <w:rPr>
                <w:rFonts w:ascii="Arial" w:eastAsia="Times New Roman" w:hAnsi="Arial" w:cs="Arial"/>
                <w:b/>
                <w:bCs/>
                <w:sz w:val="16"/>
                <w:szCs w:val="16"/>
                <w:lang w:val="hr-HR" w:eastAsia="hr-HR"/>
              </w:rPr>
              <w:t>5</w:t>
            </w:r>
            <w:r w:rsidRPr="0057360E">
              <w:rPr>
                <w:rFonts w:ascii="Arial" w:eastAsia="Times New Roman" w:hAnsi="Arial" w:cs="Arial"/>
                <w:b/>
                <w:bCs/>
                <w:sz w:val="16"/>
                <w:szCs w:val="16"/>
                <w:lang w:val="hr-HR" w:eastAsia="hr-HR"/>
              </w:rPr>
              <w:t>.</w:t>
            </w:r>
          </w:p>
        </w:tc>
        <w:tc>
          <w:tcPr>
            <w:tcW w:w="1559"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1E4D62" w:rsidRPr="0057360E" w:rsidRDefault="001E4D62" w:rsidP="005F0E7D">
            <w:pPr>
              <w:spacing w:after="0" w:line="240" w:lineRule="auto"/>
              <w:jc w:val="center"/>
              <w:rPr>
                <w:rFonts w:ascii="Arial" w:eastAsia="Times New Roman" w:hAnsi="Arial" w:cs="Arial"/>
                <w:b/>
                <w:bCs/>
                <w:sz w:val="16"/>
                <w:szCs w:val="16"/>
                <w:lang w:val="hr-HR" w:eastAsia="hr-HR"/>
              </w:rPr>
            </w:pPr>
            <w:r w:rsidRPr="0057360E">
              <w:rPr>
                <w:rFonts w:ascii="Arial" w:eastAsia="Times New Roman" w:hAnsi="Arial" w:cs="Arial"/>
                <w:b/>
                <w:bCs/>
                <w:sz w:val="16"/>
                <w:szCs w:val="16"/>
                <w:lang w:val="hr-HR" w:eastAsia="hr-HR"/>
              </w:rPr>
              <w:t>Izvorni plan/rebalans 202</w:t>
            </w:r>
            <w:r w:rsidR="000D6B83">
              <w:rPr>
                <w:rFonts w:ascii="Arial" w:eastAsia="Times New Roman" w:hAnsi="Arial" w:cs="Arial"/>
                <w:b/>
                <w:bCs/>
                <w:sz w:val="16"/>
                <w:szCs w:val="16"/>
                <w:lang w:val="hr-HR" w:eastAsia="hr-HR"/>
              </w:rPr>
              <w:t>6</w:t>
            </w:r>
          </w:p>
        </w:tc>
        <w:tc>
          <w:tcPr>
            <w:tcW w:w="1306"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1E4D62" w:rsidRPr="0057360E" w:rsidRDefault="001E4D62" w:rsidP="005F0E7D">
            <w:pPr>
              <w:spacing w:after="0" w:line="240" w:lineRule="auto"/>
              <w:jc w:val="center"/>
              <w:rPr>
                <w:rFonts w:ascii="Arial" w:eastAsia="Times New Roman" w:hAnsi="Arial" w:cs="Arial"/>
                <w:b/>
                <w:bCs/>
                <w:sz w:val="16"/>
                <w:szCs w:val="16"/>
                <w:lang w:val="hr-HR" w:eastAsia="hr-HR"/>
              </w:rPr>
            </w:pPr>
            <w:r w:rsidRPr="0057360E">
              <w:rPr>
                <w:rFonts w:ascii="Arial" w:eastAsia="Times New Roman" w:hAnsi="Arial" w:cs="Arial"/>
                <w:b/>
                <w:bCs/>
                <w:sz w:val="16"/>
                <w:szCs w:val="16"/>
                <w:lang w:val="hr-HR" w:eastAsia="hr-HR"/>
              </w:rPr>
              <w:t>Ostvarenje/</w:t>
            </w:r>
            <w:r w:rsidRPr="0057360E">
              <w:rPr>
                <w:rFonts w:ascii="Arial" w:eastAsia="Times New Roman" w:hAnsi="Arial" w:cs="Arial"/>
                <w:b/>
                <w:bCs/>
                <w:sz w:val="16"/>
                <w:szCs w:val="16"/>
                <w:lang w:val="hr-HR" w:eastAsia="hr-HR"/>
              </w:rPr>
              <w:br/>
              <w:t>izvršenje 202</w:t>
            </w:r>
            <w:r w:rsidR="000D6B83">
              <w:rPr>
                <w:rFonts w:ascii="Arial" w:eastAsia="Times New Roman" w:hAnsi="Arial" w:cs="Arial"/>
                <w:b/>
                <w:bCs/>
                <w:sz w:val="16"/>
                <w:szCs w:val="16"/>
                <w:lang w:val="hr-HR" w:eastAsia="hr-HR"/>
              </w:rPr>
              <w:t>6</w:t>
            </w:r>
            <w:r w:rsidRPr="0057360E">
              <w:rPr>
                <w:rFonts w:ascii="Arial" w:eastAsia="Times New Roman" w:hAnsi="Arial" w:cs="Arial"/>
                <w:b/>
                <w:bCs/>
                <w:sz w:val="16"/>
                <w:szCs w:val="16"/>
                <w:lang w:val="hr-HR" w:eastAsia="hr-HR"/>
              </w:rPr>
              <w:t>.</w:t>
            </w:r>
          </w:p>
        </w:tc>
        <w:tc>
          <w:tcPr>
            <w:tcW w:w="999"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1E4D62" w:rsidRPr="0057360E" w:rsidRDefault="001E4D62" w:rsidP="005F0E7D">
            <w:pPr>
              <w:spacing w:after="0" w:line="240" w:lineRule="auto"/>
              <w:jc w:val="center"/>
              <w:rPr>
                <w:rFonts w:ascii="Arial" w:eastAsia="Times New Roman" w:hAnsi="Arial" w:cs="Arial"/>
                <w:b/>
                <w:bCs/>
                <w:sz w:val="16"/>
                <w:szCs w:val="16"/>
                <w:lang w:val="hr-HR" w:eastAsia="hr-HR"/>
              </w:rPr>
            </w:pPr>
            <w:r w:rsidRPr="0057360E">
              <w:rPr>
                <w:rFonts w:ascii="Arial" w:eastAsia="Times New Roman" w:hAnsi="Arial" w:cs="Arial"/>
                <w:b/>
                <w:bCs/>
                <w:sz w:val="16"/>
                <w:szCs w:val="16"/>
                <w:lang w:val="hr-HR" w:eastAsia="hr-HR"/>
              </w:rPr>
              <w:t>Indeks</w:t>
            </w:r>
          </w:p>
        </w:tc>
        <w:tc>
          <w:tcPr>
            <w:tcW w:w="1276"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1E4D62" w:rsidRPr="0057360E" w:rsidRDefault="001E4D62" w:rsidP="005F0E7D">
            <w:pPr>
              <w:spacing w:after="0" w:line="240" w:lineRule="auto"/>
              <w:jc w:val="center"/>
              <w:rPr>
                <w:rFonts w:ascii="Arial" w:eastAsia="Times New Roman" w:hAnsi="Arial" w:cs="Arial"/>
                <w:b/>
                <w:bCs/>
                <w:sz w:val="16"/>
                <w:szCs w:val="16"/>
                <w:lang w:val="hr-HR" w:eastAsia="hr-HR"/>
              </w:rPr>
            </w:pPr>
            <w:r w:rsidRPr="0057360E">
              <w:rPr>
                <w:rFonts w:ascii="Arial" w:eastAsia="Times New Roman" w:hAnsi="Arial" w:cs="Arial"/>
                <w:b/>
                <w:bCs/>
                <w:sz w:val="16"/>
                <w:szCs w:val="16"/>
                <w:lang w:val="hr-HR" w:eastAsia="hr-HR"/>
              </w:rPr>
              <w:t>Indeks</w:t>
            </w:r>
          </w:p>
        </w:tc>
      </w:tr>
      <w:tr w:rsidR="0057360E" w:rsidRPr="0057360E" w:rsidTr="0057360E">
        <w:trPr>
          <w:trHeight w:val="78"/>
        </w:trPr>
        <w:tc>
          <w:tcPr>
            <w:tcW w:w="390" w:type="dxa"/>
            <w:tcBorders>
              <w:top w:val="nil"/>
              <w:left w:val="single" w:sz="4" w:space="0" w:color="auto"/>
              <w:bottom w:val="single" w:sz="4" w:space="0" w:color="auto"/>
              <w:right w:val="nil"/>
            </w:tcBorders>
            <w:shd w:val="clear" w:color="auto" w:fill="BFBFBF" w:themeFill="background1" w:themeFillShade="BF"/>
            <w:vAlign w:val="bottom"/>
            <w:hideMark/>
          </w:tcPr>
          <w:p w:rsidR="001E4D62" w:rsidRPr="0057360E" w:rsidRDefault="001E4D62" w:rsidP="00D420EE">
            <w:pPr>
              <w:spacing w:after="0" w:line="240" w:lineRule="auto"/>
              <w:rPr>
                <w:rFonts w:ascii="Arial" w:eastAsia="Times New Roman" w:hAnsi="Arial" w:cs="Arial"/>
                <w:bCs/>
                <w:sz w:val="16"/>
                <w:szCs w:val="16"/>
                <w:lang w:val="hr-HR" w:eastAsia="hr-HR"/>
              </w:rPr>
            </w:pPr>
            <w:r w:rsidRPr="0057360E">
              <w:rPr>
                <w:rFonts w:ascii="Arial" w:eastAsia="Times New Roman" w:hAnsi="Arial" w:cs="Arial"/>
                <w:bCs/>
                <w:sz w:val="16"/>
                <w:szCs w:val="16"/>
                <w:lang w:val="hr-HR" w:eastAsia="hr-HR"/>
              </w:rPr>
              <w:t> </w:t>
            </w:r>
          </w:p>
        </w:tc>
        <w:tc>
          <w:tcPr>
            <w:tcW w:w="272" w:type="dxa"/>
            <w:tcBorders>
              <w:top w:val="nil"/>
              <w:left w:val="single" w:sz="4" w:space="0" w:color="auto"/>
              <w:bottom w:val="single" w:sz="4" w:space="0" w:color="auto"/>
              <w:right w:val="nil"/>
            </w:tcBorders>
            <w:shd w:val="clear" w:color="auto" w:fill="BFBFBF" w:themeFill="background1" w:themeFillShade="BF"/>
            <w:vAlign w:val="bottom"/>
            <w:hideMark/>
          </w:tcPr>
          <w:p w:rsidR="001E4D62" w:rsidRPr="0057360E" w:rsidRDefault="001E4D62" w:rsidP="00D420EE">
            <w:pPr>
              <w:spacing w:after="0" w:line="240" w:lineRule="auto"/>
              <w:rPr>
                <w:rFonts w:ascii="Arial" w:eastAsia="Times New Roman" w:hAnsi="Arial" w:cs="Arial"/>
                <w:bCs/>
                <w:sz w:val="16"/>
                <w:szCs w:val="16"/>
                <w:lang w:val="hr-HR" w:eastAsia="hr-HR"/>
              </w:rPr>
            </w:pPr>
            <w:r w:rsidRPr="0057360E">
              <w:rPr>
                <w:rFonts w:ascii="Arial" w:eastAsia="Times New Roman" w:hAnsi="Arial" w:cs="Arial"/>
                <w:bCs/>
                <w:sz w:val="16"/>
                <w:szCs w:val="16"/>
                <w:lang w:val="hr-HR" w:eastAsia="hr-HR"/>
              </w:rPr>
              <w:t> </w:t>
            </w:r>
          </w:p>
        </w:tc>
        <w:tc>
          <w:tcPr>
            <w:tcW w:w="272" w:type="dxa"/>
            <w:tcBorders>
              <w:top w:val="nil"/>
              <w:left w:val="nil"/>
              <w:bottom w:val="single" w:sz="4" w:space="0" w:color="auto"/>
              <w:right w:val="nil"/>
            </w:tcBorders>
            <w:shd w:val="clear" w:color="auto" w:fill="BFBFBF" w:themeFill="background1" w:themeFillShade="BF"/>
            <w:vAlign w:val="bottom"/>
            <w:hideMark/>
          </w:tcPr>
          <w:p w:rsidR="001E4D62" w:rsidRPr="0057360E" w:rsidRDefault="001E4D62" w:rsidP="00D420EE">
            <w:pPr>
              <w:spacing w:after="0" w:line="240" w:lineRule="auto"/>
              <w:rPr>
                <w:rFonts w:ascii="Arial" w:eastAsia="Times New Roman" w:hAnsi="Arial" w:cs="Arial"/>
                <w:bCs/>
                <w:sz w:val="16"/>
                <w:szCs w:val="16"/>
                <w:lang w:val="hr-HR" w:eastAsia="hr-HR"/>
              </w:rPr>
            </w:pPr>
            <w:r w:rsidRPr="0057360E">
              <w:rPr>
                <w:rFonts w:ascii="Arial" w:eastAsia="Times New Roman" w:hAnsi="Arial" w:cs="Arial"/>
                <w:bCs/>
                <w:sz w:val="16"/>
                <w:szCs w:val="16"/>
                <w:lang w:val="hr-HR" w:eastAsia="hr-HR"/>
              </w:rPr>
              <w:t> </w:t>
            </w:r>
          </w:p>
        </w:tc>
        <w:tc>
          <w:tcPr>
            <w:tcW w:w="272" w:type="dxa"/>
            <w:tcBorders>
              <w:top w:val="nil"/>
              <w:left w:val="nil"/>
              <w:bottom w:val="single" w:sz="4" w:space="0" w:color="auto"/>
              <w:right w:val="nil"/>
            </w:tcBorders>
            <w:shd w:val="clear" w:color="auto" w:fill="BFBFBF" w:themeFill="background1" w:themeFillShade="BF"/>
            <w:vAlign w:val="bottom"/>
            <w:hideMark/>
          </w:tcPr>
          <w:p w:rsidR="001E4D62" w:rsidRPr="0057360E" w:rsidRDefault="001E4D62" w:rsidP="00D420EE">
            <w:pPr>
              <w:spacing w:after="0" w:line="240" w:lineRule="auto"/>
              <w:rPr>
                <w:rFonts w:ascii="Arial" w:eastAsia="Times New Roman" w:hAnsi="Arial" w:cs="Arial"/>
                <w:bCs/>
                <w:sz w:val="16"/>
                <w:szCs w:val="16"/>
                <w:lang w:val="hr-HR" w:eastAsia="hr-HR"/>
              </w:rPr>
            </w:pPr>
            <w:r w:rsidRPr="0057360E">
              <w:rPr>
                <w:rFonts w:ascii="Arial" w:eastAsia="Times New Roman" w:hAnsi="Arial" w:cs="Arial"/>
                <w:bCs/>
                <w:sz w:val="16"/>
                <w:szCs w:val="16"/>
                <w:lang w:val="hr-HR" w:eastAsia="hr-HR"/>
              </w:rPr>
              <w:t> </w:t>
            </w:r>
          </w:p>
        </w:tc>
        <w:tc>
          <w:tcPr>
            <w:tcW w:w="794" w:type="dxa"/>
            <w:tcBorders>
              <w:top w:val="nil"/>
              <w:left w:val="nil"/>
              <w:bottom w:val="single" w:sz="4" w:space="0" w:color="auto"/>
              <w:right w:val="nil"/>
            </w:tcBorders>
            <w:shd w:val="clear" w:color="auto" w:fill="BFBFBF" w:themeFill="background1" w:themeFillShade="BF"/>
            <w:vAlign w:val="bottom"/>
            <w:hideMark/>
          </w:tcPr>
          <w:p w:rsidR="001E4D62" w:rsidRPr="0057360E" w:rsidRDefault="001E4D62" w:rsidP="00D420EE">
            <w:pPr>
              <w:spacing w:after="0" w:line="240" w:lineRule="auto"/>
              <w:jc w:val="center"/>
              <w:rPr>
                <w:rFonts w:ascii="Arial" w:eastAsia="Times New Roman" w:hAnsi="Arial" w:cs="Arial"/>
                <w:bCs/>
                <w:sz w:val="16"/>
                <w:szCs w:val="16"/>
                <w:lang w:val="hr-HR" w:eastAsia="hr-HR"/>
              </w:rPr>
            </w:pPr>
            <w:r w:rsidRPr="0057360E">
              <w:rPr>
                <w:rFonts w:ascii="Arial" w:eastAsia="Times New Roman" w:hAnsi="Arial" w:cs="Arial"/>
                <w:bCs/>
                <w:sz w:val="16"/>
                <w:szCs w:val="16"/>
                <w:lang w:val="hr-HR" w:eastAsia="hr-HR"/>
              </w:rPr>
              <w:t> </w:t>
            </w:r>
          </w:p>
        </w:tc>
        <w:tc>
          <w:tcPr>
            <w:tcW w:w="1964" w:type="dxa"/>
            <w:tcBorders>
              <w:top w:val="nil"/>
              <w:left w:val="nil"/>
              <w:bottom w:val="single" w:sz="4" w:space="0" w:color="auto"/>
              <w:right w:val="nil"/>
            </w:tcBorders>
            <w:shd w:val="clear" w:color="auto" w:fill="BFBFBF" w:themeFill="background1" w:themeFillShade="BF"/>
            <w:noWrap/>
            <w:vAlign w:val="bottom"/>
            <w:hideMark/>
          </w:tcPr>
          <w:p w:rsidR="001E4D62" w:rsidRPr="0057360E" w:rsidRDefault="001E4D62" w:rsidP="00D420EE">
            <w:pPr>
              <w:spacing w:after="0" w:line="240" w:lineRule="auto"/>
              <w:rPr>
                <w:rFonts w:ascii="Arial" w:eastAsia="Times New Roman" w:hAnsi="Arial" w:cs="Arial"/>
                <w:bCs/>
                <w:sz w:val="16"/>
                <w:szCs w:val="16"/>
                <w:lang w:val="hr-HR" w:eastAsia="hr-HR"/>
              </w:rPr>
            </w:pPr>
            <w:r w:rsidRPr="0057360E">
              <w:rPr>
                <w:rFonts w:ascii="Arial" w:eastAsia="Times New Roman" w:hAnsi="Arial" w:cs="Arial"/>
                <w:bCs/>
                <w:sz w:val="16"/>
                <w:szCs w:val="16"/>
                <w:lang w:val="hr-HR" w:eastAsia="hr-HR"/>
              </w:rPr>
              <w:t> </w:t>
            </w:r>
          </w:p>
        </w:tc>
        <w:tc>
          <w:tcPr>
            <w:tcW w:w="1306" w:type="dxa"/>
            <w:tcBorders>
              <w:top w:val="nil"/>
              <w:left w:val="nil"/>
              <w:bottom w:val="single" w:sz="4" w:space="0" w:color="auto"/>
              <w:right w:val="single" w:sz="4" w:space="0" w:color="auto"/>
            </w:tcBorders>
            <w:shd w:val="clear" w:color="auto" w:fill="BFBFBF" w:themeFill="background1" w:themeFillShade="BF"/>
            <w:vAlign w:val="center"/>
            <w:hideMark/>
          </w:tcPr>
          <w:p w:rsidR="001E4D62" w:rsidRPr="0057360E" w:rsidRDefault="001E4D62" w:rsidP="00D420EE">
            <w:pPr>
              <w:spacing w:after="0" w:line="240" w:lineRule="auto"/>
              <w:jc w:val="center"/>
              <w:rPr>
                <w:rFonts w:ascii="Arial" w:eastAsia="Times New Roman" w:hAnsi="Arial" w:cs="Arial"/>
                <w:bCs/>
                <w:sz w:val="16"/>
                <w:szCs w:val="16"/>
                <w:lang w:val="hr-HR" w:eastAsia="hr-HR"/>
              </w:rPr>
            </w:pPr>
            <w:r w:rsidRPr="0057360E">
              <w:rPr>
                <w:rFonts w:ascii="Arial" w:eastAsia="Times New Roman" w:hAnsi="Arial" w:cs="Arial"/>
                <w:bCs/>
                <w:sz w:val="16"/>
                <w:szCs w:val="16"/>
                <w:lang w:val="hr-HR" w:eastAsia="hr-HR"/>
              </w:rPr>
              <w:t>3</w:t>
            </w:r>
          </w:p>
        </w:tc>
        <w:tc>
          <w:tcPr>
            <w:tcW w:w="1559" w:type="dxa"/>
            <w:tcBorders>
              <w:top w:val="nil"/>
              <w:left w:val="nil"/>
              <w:bottom w:val="single" w:sz="4" w:space="0" w:color="auto"/>
              <w:right w:val="single" w:sz="4" w:space="0" w:color="auto"/>
            </w:tcBorders>
            <w:shd w:val="clear" w:color="auto" w:fill="BFBFBF" w:themeFill="background1" w:themeFillShade="BF"/>
            <w:noWrap/>
            <w:vAlign w:val="bottom"/>
            <w:hideMark/>
          </w:tcPr>
          <w:p w:rsidR="001E4D62" w:rsidRPr="0057360E" w:rsidRDefault="001E4D62" w:rsidP="00D420EE">
            <w:pPr>
              <w:spacing w:after="0" w:line="240" w:lineRule="auto"/>
              <w:jc w:val="center"/>
              <w:rPr>
                <w:rFonts w:ascii="Arial" w:eastAsia="Times New Roman" w:hAnsi="Arial" w:cs="Arial"/>
                <w:bCs/>
                <w:sz w:val="16"/>
                <w:szCs w:val="16"/>
                <w:lang w:val="hr-HR" w:eastAsia="hr-HR"/>
              </w:rPr>
            </w:pPr>
            <w:r w:rsidRPr="0057360E">
              <w:rPr>
                <w:rFonts w:ascii="Arial" w:eastAsia="Times New Roman" w:hAnsi="Arial" w:cs="Arial"/>
                <w:bCs/>
                <w:sz w:val="16"/>
                <w:szCs w:val="16"/>
                <w:lang w:val="hr-HR" w:eastAsia="hr-HR"/>
              </w:rPr>
              <w:t>4</w:t>
            </w:r>
          </w:p>
        </w:tc>
        <w:tc>
          <w:tcPr>
            <w:tcW w:w="1306" w:type="dxa"/>
            <w:tcBorders>
              <w:top w:val="nil"/>
              <w:left w:val="nil"/>
              <w:bottom w:val="single" w:sz="4" w:space="0" w:color="auto"/>
              <w:right w:val="single" w:sz="4" w:space="0" w:color="auto"/>
            </w:tcBorders>
            <w:shd w:val="clear" w:color="auto" w:fill="BFBFBF" w:themeFill="background1" w:themeFillShade="BF"/>
            <w:vAlign w:val="center"/>
            <w:hideMark/>
          </w:tcPr>
          <w:p w:rsidR="001E4D62" w:rsidRPr="0057360E" w:rsidRDefault="001E4D62" w:rsidP="00D420EE">
            <w:pPr>
              <w:spacing w:after="0" w:line="240" w:lineRule="auto"/>
              <w:jc w:val="center"/>
              <w:rPr>
                <w:rFonts w:ascii="Arial" w:eastAsia="Times New Roman" w:hAnsi="Arial" w:cs="Arial"/>
                <w:bCs/>
                <w:sz w:val="16"/>
                <w:szCs w:val="16"/>
                <w:lang w:val="hr-HR" w:eastAsia="hr-HR"/>
              </w:rPr>
            </w:pPr>
            <w:r w:rsidRPr="0057360E">
              <w:rPr>
                <w:rFonts w:ascii="Arial" w:eastAsia="Times New Roman" w:hAnsi="Arial" w:cs="Arial"/>
                <w:bCs/>
                <w:sz w:val="16"/>
                <w:szCs w:val="16"/>
                <w:lang w:val="hr-HR" w:eastAsia="hr-HR"/>
              </w:rPr>
              <w:t>5</w:t>
            </w:r>
          </w:p>
        </w:tc>
        <w:tc>
          <w:tcPr>
            <w:tcW w:w="999" w:type="dxa"/>
            <w:tcBorders>
              <w:top w:val="nil"/>
              <w:left w:val="nil"/>
              <w:bottom w:val="single" w:sz="4" w:space="0" w:color="auto"/>
              <w:right w:val="single" w:sz="4" w:space="0" w:color="auto"/>
            </w:tcBorders>
            <w:shd w:val="clear" w:color="auto" w:fill="BFBFBF" w:themeFill="background1" w:themeFillShade="BF"/>
            <w:vAlign w:val="center"/>
            <w:hideMark/>
          </w:tcPr>
          <w:p w:rsidR="001E4D62" w:rsidRPr="0057360E" w:rsidRDefault="001E4D62" w:rsidP="00D420EE">
            <w:pPr>
              <w:spacing w:after="0" w:line="240" w:lineRule="auto"/>
              <w:jc w:val="center"/>
              <w:rPr>
                <w:rFonts w:ascii="Arial" w:eastAsia="Times New Roman" w:hAnsi="Arial" w:cs="Arial"/>
                <w:bCs/>
                <w:sz w:val="16"/>
                <w:szCs w:val="16"/>
                <w:lang w:val="hr-HR" w:eastAsia="hr-HR"/>
              </w:rPr>
            </w:pPr>
            <w:r w:rsidRPr="0057360E">
              <w:rPr>
                <w:rFonts w:ascii="Arial" w:eastAsia="Times New Roman" w:hAnsi="Arial" w:cs="Arial"/>
                <w:bCs/>
                <w:sz w:val="16"/>
                <w:szCs w:val="16"/>
                <w:lang w:val="hr-HR" w:eastAsia="hr-HR"/>
              </w:rPr>
              <w:t>6=5/2*100</w:t>
            </w:r>
          </w:p>
        </w:tc>
        <w:tc>
          <w:tcPr>
            <w:tcW w:w="1276" w:type="dxa"/>
            <w:tcBorders>
              <w:top w:val="nil"/>
              <w:left w:val="nil"/>
              <w:bottom w:val="single" w:sz="4" w:space="0" w:color="auto"/>
              <w:right w:val="single" w:sz="4" w:space="0" w:color="auto"/>
            </w:tcBorders>
            <w:shd w:val="clear" w:color="auto" w:fill="BFBFBF" w:themeFill="background1" w:themeFillShade="BF"/>
            <w:vAlign w:val="center"/>
            <w:hideMark/>
          </w:tcPr>
          <w:p w:rsidR="001E4D62" w:rsidRPr="0057360E" w:rsidRDefault="001E4D62" w:rsidP="00D420EE">
            <w:pPr>
              <w:spacing w:after="0" w:line="240" w:lineRule="auto"/>
              <w:jc w:val="center"/>
              <w:rPr>
                <w:rFonts w:ascii="Arial" w:eastAsia="Times New Roman" w:hAnsi="Arial" w:cs="Arial"/>
                <w:bCs/>
                <w:sz w:val="16"/>
                <w:szCs w:val="16"/>
                <w:lang w:val="hr-HR" w:eastAsia="hr-HR"/>
              </w:rPr>
            </w:pPr>
            <w:r w:rsidRPr="0057360E">
              <w:rPr>
                <w:rFonts w:ascii="Arial" w:eastAsia="Times New Roman" w:hAnsi="Arial" w:cs="Arial"/>
                <w:bCs/>
                <w:sz w:val="16"/>
                <w:szCs w:val="16"/>
                <w:lang w:val="hr-HR" w:eastAsia="hr-HR"/>
              </w:rPr>
              <w:t>7=5/4*100</w:t>
            </w:r>
          </w:p>
        </w:tc>
      </w:tr>
      <w:tr w:rsidR="001E4D62" w:rsidRPr="00732093" w:rsidTr="001E4D62">
        <w:trPr>
          <w:trHeight w:val="585"/>
        </w:trPr>
        <w:tc>
          <w:tcPr>
            <w:tcW w:w="3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4D62" w:rsidRPr="00732093" w:rsidRDefault="001E4D62" w:rsidP="00D420EE">
            <w:pPr>
              <w:spacing w:after="0" w:line="240" w:lineRule="auto"/>
              <w:rPr>
                <w:rFonts w:ascii="Arial" w:eastAsia="Times New Roman" w:hAnsi="Arial" w:cs="Arial"/>
                <w:b/>
                <w:bCs/>
                <w:sz w:val="16"/>
                <w:szCs w:val="16"/>
                <w:lang w:val="hr-HR" w:eastAsia="hr-HR"/>
              </w:rPr>
            </w:pPr>
            <w:r w:rsidRPr="00732093">
              <w:rPr>
                <w:rFonts w:ascii="Arial" w:eastAsia="Times New Roman" w:hAnsi="Arial" w:cs="Arial"/>
                <w:b/>
                <w:bCs/>
                <w:sz w:val="16"/>
                <w:szCs w:val="16"/>
                <w:lang w:val="hr-HR" w:eastAsia="hr-HR"/>
              </w:rPr>
              <w:t> </w:t>
            </w:r>
          </w:p>
        </w:tc>
        <w:tc>
          <w:tcPr>
            <w:tcW w:w="357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E4D62" w:rsidRPr="00732093" w:rsidRDefault="001E4D62" w:rsidP="00D420EE">
            <w:pPr>
              <w:spacing w:after="0" w:line="240" w:lineRule="auto"/>
              <w:rPr>
                <w:rFonts w:ascii="Arial" w:eastAsia="Times New Roman" w:hAnsi="Arial" w:cs="Arial"/>
                <w:b/>
                <w:bCs/>
                <w:sz w:val="16"/>
                <w:szCs w:val="16"/>
                <w:lang w:val="hr-HR" w:eastAsia="hr-HR"/>
              </w:rPr>
            </w:pPr>
            <w:r w:rsidRPr="00732093">
              <w:rPr>
                <w:rFonts w:ascii="Arial" w:eastAsia="Times New Roman" w:hAnsi="Arial" w:cs="Arial"/>
                <w:b/>
                <w:bCs/>
                <w:sz w:val="16"/>
                <w:szCs w:val="16"/>
                <w:lang w:val="hr-HR" w:eastAsia="hr-HR"/>
              </w:rPr>
              <w:t>PRIMICI OD FINANCIJSKE IMOVINE I ZADUŽIVANJA</w:t>
            </w:r>
          </w:p>
        </w:tc>
        <w:tc>
          <w:tcPr>
            <w:tcW w:w="13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E4D62" w:rsidRPr="00732093" w:rsidRDefault="001E4D62" w:rsidP="005C58A3">
            <w:pPr>
              <w:spacing w:after="0" w:line="240" w:lineRule="auto"/>
              <w:jc w:val="right"/>
              <w:rPr>
                <w:rFonts w:ascii="Arial" w:eastAsia="Times New Roman" w:hAnsi="Arial" w:cs="Arial"/>
                <w:b/>
                <w:bCs/>
                <w:color w:val="000000"/>
                <w:sz w:val="16"/>
                <w:szCs w:val="16"/>
                <w:lang w:val="hr-HR" w:eastAsia="hr-HR"/>
              </w:rPr>
            </w:pPr>
            <w:r w:rsidRPr="00732093">
              <w:rPr>
                <w:rFonts w:ascii="Arial" w:eastAsia="Times New Roman" w:hAnsi="Arial" w:cs="Arial"/>
                <w:b/>
                <w:bCs/>
                <w:color w:val="000000"/>
                <w:sz w:val="16"/>
                <w:szCs w:val="16"/>
                <w:lang w:val="hr-HR" w:eastAsia="hr-HR"/>
              </w:rPr>
              <w:t>0</w:t>
            </w:r>
          </w:p>
        </w:tc>
        <w:tc>
          <w:tcPr>
            <w:tcW w:w="1559" w:type="dxa"/>
            <w:tcBorders>
              <w:top w:val="nil"/>
              <w:left w:val="nil"/>
              <w:bottom w:val="single" w:sz="4" w:space="0" w:color="auto"/>
              <w:right w:val="single" w:sz="4" w:space="0" w:color="auto"/>
            </w:tcBorders>
            <w:shd w:val="clear" w:color="auto" w:fill="auto"/>
            <w:noWrap/>
            <w:vAlign w:val="bottom"/>
            <w:hideMark/>
          </w:tcPr>
          <w:p w:rsidR="001E4D62" w:rsidRPr="00732093" w:rsidRDefault="001E4D62" w:rsidP="005C58A3">
            <w:pPr>
              <w:spacing w:after="0" w:line="240" w:lineRule="auto"/>
              <w:jc w:val="right"/>
              <w:rPr>
                <w:rFonts w:ascii="Arial" w:eastAsia="Times New Roman" w:hAnsi="Arial" w:cs="Arial"/>
                <w:b/>
                <w:bCs/>
                <w:color w:val="000000"/>
                <w:sz w:val="16"/>
                <w:szCs w:val="16"/>
                <w:lang w:val="hr-HR" w:eastAsia="hr-HR"/>
              </w:rPr>
            </w:pPr>
            <w:r w:rsidRPr="00732093">
              <w:rPr>
                <w:rFonts w:ascii="Arial" w:eastAsia="Times New Roman" w:hAnsi="Arial" w:cs="Arial"/>
                <w:b/>
                <w:bCs/>
                <w:color w:val="000000"/>
                <w:sz w:val="16"/>
                <w:szCs w:val="16"/>
                <w:lang w:val="hr-HR" w:eastAsia="hr-HR"/>
              </w:rPr>
              <w:t>0</w:t>
            </w:r>
          </w:p>
        </w:tc>
        <w:tc>
          <w:tcPr>
            <w:tcW w:w="1306" w:type="dxa"/>
            <w:tcBorders>
              <w:top w:val="nil"/>
              <w:left w:val="nil"/>
              <w:bottom w:val="single" w:sz="4" w:space="0" w:color="auto"/>
              <w:right w:val="single" w:sz="4" w:space="0" w:color="auto"/>
            </w:tcBorders>
            <w:shd w:val="clear" w:color="auto" w:fill="auto"/>
            <w:noWrap/>
            <w:vAlign w:val="bottom"/>
            <w:hideMark/>
          </w:tcPr>
          <w:p w:rsidR="001E4D62" w:rsidRPr="00732093" w:rsidRDefault="001E4D62" w:rsidP="005C58A3">
            <w:pPr>
              <w:spacing w:after="0" w:line="240" w:lineRule="auto"/>
              <w:jc w:val="right"/>
              <w:rPr>
                <w:rFonts w:ascii="Arial" w:eastAsia="Times New Roman" w:hAnsi="Arial" w:cs="Arial"/>
                <w:b/>
                <w:bCs/>
                <w:color w:val="000000"/>
                <w:sz w:val="16"/>
                <w:szCs w:val="16"/>
                <w:lang w:val="hr-HR" w:eastAsia="hr-HR"/>
              </w:rPr>
            </w:pPr>
            <w:r w:rsidRPr="00732093">
              <w:rPr>
                <w:rFonts w:ascii="Arial" w:eastAsia="Times New Roman" w:hAnsi="Arial" w:cs="Arial"/>
                <w:b/>
                <w:bCs/>
                <w:color w:val="000000"/>
                <w:sz w:val="16"/>
                <w:szCs w:val="16"/>
                <w:lang w:val="hr-HR" w:eastAsia="hr-HR"/>
              </w:rPr>
              <w:t>0</w:t>
            </w:r>
          </w:p>
        </w:tc>
        <w:tc>
          <w:tcPr>
            <w:tcW w:w="999" w:type="dxa"/>
            <w:tcBorders>
              <w:top w:val="nil"/>
              <w:left w:val="nil"/>
              <w:bottom w:val="single" w:sz="4" w:space="0" w:color="auto"/>
              <w:right w:val="single" w:sz="4" w:space="0" w:color="auto"/>
            </w:tcBorders>
            <w:shd w:val="clear" w:color="auto" w:fill="auto"/>
            <w:noWrap/>
            <w:vAlign w:val="bottom"/>
            <w:hideMark/>
          </w:tcPr>
          <w:p w:rsidR="001E4D62" w:rsidRPr="00732093" w:rsidRDefault="001E4D62" w:rsidP="005C58A3">
            <w:pPr>
              <w:spacing w:after="0" w:line="240" w:lineRule="auto"/>
              <w:jc w:val="right"/>
              <w:rPr>
                <w:rFonts w:ascii="Arial" w:eastAsia="Times New Roman" w:hAnsi="Arial" w:cs="Arial"/>
                <w:b/>
                <w:bCs/>
                <w:color w:val="000000"/>
                <w:sz w:val="16"/>
                <w:szCs w:val="16"/>
                <w:lang w:val="hr-HR" w:eastAsia="hr-HR"/>
              </w:rPr>
            </w:pPr>
            <w:r w:rsidRPr="00732093">
              <w:rPr>
                <w:rFonts w:ascii="Arial" w:eastAsia="Times New Roman" w:hAnsi="Arial" w:cs="Arial"/>
                <w:b/>
                <w:bCs/>
                <w:color w:val="000000"/>
                <w:sz w:val="16"/>
                <w:szCs w:val="16"/>
                <w:lang w:val="hr-HR" w:eastAsia="hr-HR"/>
              </w:rPr>
              <w:t>0</w:t>
            </w:r>
          </w:p>
        </w:tc>
        <w:tc>
          <w:tcPr>
            <w:tcW w:w="1276" w:type="dxa"/>
            <w:tcBorders>
              <w:top w:val="nil"/>
              <w:left w:val="nil"/>
              <w:bottom w:val="single" w:sz="4" w:space="0" w:color="auto"/>
              <w:right w:val="single" w:sz="4" w:space="0" w:color="auto"/>
            </w:tcBorders>
            <w:shd w:val="clear" w:color="auto" w:fill="auto"/>
            <w:noWrap/>
            <w:vAlign w:val="bottom"/>
            <w:hideMark/>
          </w:tcPr>
          <w:p w:rsidR="001E4D62" w:rsidRPr="00732093" w:rsidRDefault="001E4D62" w:rsidP="005C58A3">
            <w:pPr>
              <w:spacing w:after="0" w:line="240" w:lineRule="auto"/>
              <w:jc w:val="right"/>
              <w:rPr>
                <w:rFonts w:ascii="Arial" w:eastAsia="Times New Roman" w:hAnsi="Arial" w:cs="Arial"/>
                <w:b/>
                <w:bCs/>
                <w:color w:val="000000"/>
                <w:sz w:val="16"/>
                <w:szCs w:val="16"/>
                <w:lang w:val="hr-HR" w:eastAsia="hr-HR"/>
              </w:rPr>
            </w:pPr>
            <w:r w:rsidRPr="00732093">
              <w:rPr>
                <w:rFonts w:ascii="Arial" w:eastAsia="Times New Roman" w:hAnsi="Arial" w:cs="Arial"/>
                <w:b/>
                <w:bCs/>
                <w:color w:val="000000"/>
                <w:sz w:val="16"/>
                <w:szCs w:val="16"/>
                <w:lang w:val="hr-HR" w:eastAsia="hr-HR"/>
              </w:rPr>
              <w:t>0</w:t>
            </w:r>
          </w:p>
        </w:tc>
      </w:tr>
      <w:tr w:rsidR="001E4D62" w:rsidRPr="00732093" w:rsidTr="001E4D62">
        <w:trPr>
          <w:trHeight w:val="264"/>
        </w:trPr>
        <w:tc>
          <w:tcPr>
            <w:tcW w:w="3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4D62" w:rsidRPr="00732093" w:rsidRDefault="001E4D62" w:rsidP="00D420EE">
            <w:pPr>
              <w:spacing w:after="0" w:line="240" w:lineRule="auto"/>
              <w:rPr>
                <w:rFonts w:ascii="Arial" w:eastAsia="Times New Roman" w:hAnsi="Arial" w:cs="Arial"/>
                <w:b/>
                <w:bCs/>
                <w:sz w:val="16"/>
                <w:szCs w:val="16"/>
                <w:lang w:val="hr-HR" w:eastAsia="hr-HR"/>
              </w:rPr>
            </w:pPr>
            <w:r w:rsidRPr="00732093">
              <w:rPr>
                <w:rFonts w:ascii="Arial" w:eastAsia="Times New Roman" w:hAnsi="Arial" w:cs="Arial"/>
                <w:b/>
                <w:bCs/>
                <w:sz w:val="16"/>
                <w:szCs w:val="16"/>
                <w:lang w:val="hr-HR" w:eastAsia="hr-HR"/>
              </w:rPr>
              <w:t> </w:t>
            </w:r>
          </w:p>
        </w:tc>
        <w:tc>
          <w:tcPr>
            <w:tcW w:w="357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E4D62" w:rsidRPr="00732093" w:rsidRDefault="001E4D62" w:rsidP="00D420EE">
            <w:pPr>
              <w:spacing w:after="0" w:line="240" w:lineRule="auto"/>
              <w:rPr>
                <w:rFonts w:ascii="Arial" w:eastAsia="Times New Roman" w:hAnsi="Arial" w:cs="Arial"/>
                <w:b/>
                <w:bCs/>
                <w:sz w:val="16"/>
                <w:szCs w:val="16"/>
                <w:lang w:val="hr-HR" w:eastAsia="hr-HR"/>
              </w:rPr>
            </w:pPr>
            <w:r w:rsidRPr="00732093">
              <w:rPr>
                <w:rFonts w:ascii="Arial" w:eastAsia="Times New Roman" w:hAnsi="Arial" w:cs="Arial"/>
                <w:b/>
                <w:bCs/>
                <w:sz w:val="16"/>
                <w:szCs w:val="16"/>
                <w:lang w:val="hr-HR" w:eastAsia="hr-HR"/>
              </w:rPr>
              <w:t>IZDACI ZA FINANCIJSKU IMOVINU I OTPLATE ZAJMOVA</w:t>
            </w:r>
          </w:p>
        </w:tc>
        <w:tc>
          <w:tcPr>
            <w:tcW w:w="13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E4D62" w:rsidRPr="00732093" w:rsidRDefault="001E4D62" w:rsidP="005C58A3">
            <w:pPr>
              <w:spacing w:after="0" w:line="240" w:lineRule="auto"/>
              <w:jc w:val="right"/>
              <w:rPr>
                <w:rFonts w:ascii="Arial" w:eastAsia="Times New Roman" w:hAnsi="Arial" w:cs="Arial"/>
                <w:b/>
                <w:bCs/>
                <w:color w:val="000000"/>
                <w:sz w:val="16"/>
                <w:szCs w:val="16"/>
                <w:lang w:val="hr-HR" w:eastAsia="hr-HR"/>
              </w:rPr>
            </w:pPr>
            <w:r w:rsidRPr="00732093">
              <w:rPr>
                <w:rFonts w:ascii="Arial" w:eastAsia="Times New Roman" w:hAnsi="Arial" w:cs="Arial"/>
                <w:b/>
                <w:bCs/>
                <w:color w:val="000000"/>
                <w:sz w:val="16"/>
                <w:szCs w:val="16"/>
                <w:lang w:val="hr-HR" w:eastAsia="hr-HR"/>
              </w:rPr>
              <w:t>0</w:t>
            </w:r>
          </w:p>
        </w:tc>
        <w:tc>
          <w:tcPr>
            <w:tcW w:w="1559" w:type="dxa"/>
            <w:tcBorders>
              <w:top w:val="nil"/>
              <w:left w:val="nil"/>
              <w:bottom w:val="single" w:sz="4" w:space="0" w:color="auto"/>
              <w:right w:val="single" w:sz="4" w:space="0" w:color="auto"/>
            </w:tcBorders>
            <w:shd w:val="clear" w:color="auto" w:fill="auto"/>
            <w:noWrap/>
            <w:vAlign w:val="bottom"/>
            <w:hideMark/>
          </w:tcPr>
          <w:p w:rsidR="001E4D62" w:rsidRPr="00732093" w:rsidRDefault="001E4D62" w:rsidP="005C58A3">
            <w:pPr>
              <w:spacing w:after="0" w:line="240" w:lineRule="auto"/>
              <w:jc w:val="right"/>
              <w:rPr>
                <w:rFonts w:ascii="Arial" w:eastAsia="Times New Roman" w:hAnsi="Arial" w:cs="Arial"/>
                <w:b/>
                <w:bCs/>
                <w:color w:val="000000"/>
                <w:sz w:val="16"/>
                <w:szCs w:val="16"/>
                <w:lang w:val="hr-HR" w:eastAsia="hr-HR"/>
              </w:rPr>
            </w:pPr>
            <w:r w:rsidRPr="00732093">
              <w:rPr>
                <w:rFonts w:ascii="Arial" w:eastAsia="Times New Roman" w:hAnsi="Arial" w:cs="Arial"/>
                <w:b/>
                <w:bCs/>
                <w:color w:val="000000"/>
                <w:sz w:val="16"/>
                <w:szCs w:val="16"/>
                <w:lang w:val="hr-HR" w:eastAsia="hr-HR"/>
              </w:rPr>
              <w:t>0</w:t>
            </w:r>
          </w:p>
        </w:tc>
        <w:tc>
          <w:tcPr>
            <w:tcW w:w="1306" w:type="dxa"/>
            <w:tcBorders>
              <w:top w:val="nil"/>
              <w:left w:val="nil"/>
              <w:bottom w:val="single" w:sz="4" w:space="0" w:color="auto"/>
              <w:right w:val="single" w:sz="4" w:space="0" w:color="auto"/>
            </w:tcBorders>
            <w:shd w:val="clear" w:color="auto" w:fill="auto"/>
            <w:noWrap/>
            <w:vAlign w:val="bottom"/>
            <w:hideMark/>
          </w:tcPr>
          <w:p w:rsidR="001E4D62" w:rsidRPr="00732093" w:rsidRDefault="001E4D62" w:rsidP="005C58A3">
            <w:pPr>
              <w:spacing w:after="0" w:line="240" w:lineRule="auto"/>
              <w:jc w:val="right"/>
              <w:rPr>
                <w:rFonts w:ascii="Arial" w:eastAsia="Times New Roman" w:hAnsi="Arial" w:cs="Arial"/>
                <w:b/>
                <w:bCs/>
                <w:color w:val="000000"/>
                <w:sz w:val="16"/>
                <w:szCs w:val="16"/>
                <w:lang w:val="hr-HR" w:eastAsia="hr-HR"/>
              </w:rPr>
            </w:pPr>
            <w:r w:rsidRPr="00732093">
              <w:rPr>
                <w:rFonts w:ascii="Arial" w:eastAsia="Times New Roman" w:hAnsi="Arial" w:cs="Arial"/>
                <w:b/>
                <w:bCs/>
                <w:color w:val="000000"/>
                <w:sz w:val="16"/>
                <w:szCs w:val="16"/>
                <w:lang w:val="hr-HR" w:eastAsia="hr-HR"/>
              </w:rPr>
              <w:t>0</w:t>
            </w:r>
          </w:p>
        </w:tc>
        <w:tc>
          <w:tcPr>
            <w:tcW w:w="999" w:type="dxa"/>
            <w:tcBorders>
              <w:top w:val="nil"/>
              <w:left w:val="nil"/>
              <w:bottom w:val="single" w:sz="4" w:space="0" w:color="auto"/>
              <w:right w:val="single" w:sz="4" w:space="0" w:color="auto"/>
            </w:tcBorders>
            <w:shd w:val="clear" w:color="auto" w:fill="auto"/>
            <w:noWrap/>
            <w:vAlign w:val="bottom"/>
            <w:hideMark/>
          </w:tcPr>
          <w:p w:rsidR="001E4D62" w:rsidRPr="00732093" w:rsidRDefault="001E4D62" w:rsidP="005C58A3">
            <w:pPr>
              <w:spacing w:after="0" w:line="240" w:lineRule="auto"/>
              <w:jc w:val="right"/>
              <w:rPr>
                <w:rFonts w:ascii="Arial" w:eastAsia="Times New Roman" w:hAnsi="Arial" w:cs="Arial"/>
                <w:b/>
                <w:bCs/>
                <w:color w:val="000000"/>
                <w:sz w:val="16"/>
                <w:szCs w:val="16"/>
                <w:lang w:val="hr-HR" w:eastAsia="hr-HR"/>
              </w:rPr>
            </w:pPr>
            <w:r w:rsidRPr="00732093">
              <w:rPr>
                <w:rFonts w:ascii="Arial" w:eastAsia="Times New Roman" w:hAnsi="Arial" w:cs="Arial"/>
                <w:b/>
                <w:bCs/>
                <w:color w:val="000000"/>
                <w:sz w:val="16"/>
                <w:szCs w:val="16"/>
                <w:lang w:val="hr-HR" w:eastAsia="hr-HR"/>
              </w:rPr>
              <w:t>0</w:t>
            </w:r>
          </w:p>
        </w:tc>
        <w:tc>
          <w:tcPr>
            <w:tcW w:w="1276" w:type="dxa"/>
            <w:tcBorders>
              <w:top w:val="nil"/>
              <w:left w:val="nil"/>
              <w:bottom w:val="single" w:sz="4" w:space="0" w:color="auto"/>
              <w:right w:val="single" w:sz="4" w:space="0" w:color="auto"/>
            </w:tcBorders>
            <w:shd w:val="clear" w:color="auto" w:fill="auto"/>
            <w:noWrap/>
            <w:vAlign w:val="bottom"/>
            <w:hideMark/>
          </w:tcPr>
          <w:p w:rsidR="001E4D62" w:rsidRPr="00732093" w:rsidRDefault="001E4D62" w:rsidP="005C58A3">
            <w:pPr>
              <w:spacing w:after="0" w:line="240" w:lineRule="auto"/>
              <w:jc w:val="right"/>
              <w:rPr>
                <w:rFonts w:ascii="Arial" w:eastAsia="Times New Roman" w:hAnsi="Arial" w:cs="Arial"/>
                <w:b/>
                <w:bCs/>
                <w:color w:val="000000"/>
                <w:sz w:val="16"/>
                <w:szCs w:val="16"/>
                <w:lang w:val="hr-HR" w:eastAsia="hr-HR"/>
              </w:rPr>
            </w:pPr>
            <w:r w:rsidRPr="00732093">
              <w:rPr>
                <w:rFonts w:ascii="Arial" w:eastAsia="Times New Roman" w:hAnsi="Arial" w:cs="Arial"/>
                <w:b/>
                <w:bCs/>
                <w:color w:val="000000"/>
                <w:sz w:val="16"/>
                <w:szCs w:val="16"/>
                <w:lang w:val="hr-HR" w:eastAsia="hr-HR"/>
              </w:rPr>
              <w:t>0</w:t>
            </w:r>
          </w:p>
        </w:tc>
      </w:tr>
      <w:tr w:rsidR="001E4D62" w:rsidRPr="00732093" w:rsidTr="0057360E">
        <w:trPr>
          <w:trHeight w:val="264"/>
        </w:trPr>
        <w:tc>
          <w:tcPr>
            <w:tcW w:w="39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E4D62" w:rsidRPr="00732093" w:rsidRDefault="001E4D62" w:rsidP="00D420EE">
            <w:pPr>
              <w:spacing w:after="0" w:line="240" w:lineRule="auto"/>
              <w:rPr>
                <w:rFonts w:ascii="Arial" w:eastAsia="Times New Roman" w:hAnsi="Arial" w:cs="Arial"/>
                <w:b/>
                <w:bCs/>
                <w:sz w:val="16"/>
                <w:szCs w:val="16"/>
                <w:lang w:val="hr-HR" w:eastAsia="hr-HR"/>
              </w:rPr>
            </w:pPr>
            <w:r w:rsidRPr="00732093">
              <w:rPr>
                <w:rFonts w:ascii="Arial" w:eastAsia="Times New Roman" w:hAnsi="Arial" w:cs="Arial"/>
                <w:b/>
                <w:bCs/>
                <w:sz w:val="16"/>
                <w:szCs w:val="16"/>
                <w:lang w:val="hr-HR" w:eastAsia="hr-HR"/>
              </w:rPr>
              <w:t> </w:t>
            </w:r>
          </w:p>
        </w:tc>
        <w:tc>
          <w:tcPr>
            <w:tcW w:w="3574"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E4D62" w:rsidRPr="00732093" w:rsidRDefault="001E4D62" w:rsidP="00D420EE">
            <w:pPr>
              <w:spacing w:after="0" w:line="240" w:lineRule="auto"/>
              <w:rPr>
                <w:rFonts w:ascii="Arial" w:eastAsia="Times New Roman" w:hAnsi="Arial" w:cs="Arial"/>
                <w:b/>
                <w:bCs/>
                <w:sz w:val="16"/>
                <w:szCs w:val="16"/>
                <w:lang w:val="hr-HR" w:eastAsia="hr-HR"/>
              </w:rPr>
            </w:pPr>
            <w:r w:rsidRPr="00732093">
              <w:rPr>
                <w:rFonts w:ascii="Arial" w:eastAsia="Times New Roman" w:hAnsi="Arial" w:cs="Arial"/>
                <w:b/>
                <w:bCs/>
                <w:sz w:val="16"/>
                <w:szCs w:val="16"/>
                <w:lang w:val="hr-HR" w:eastAsia="hr-HR"/>
              </w:rPr>
              <w:t>NETO FINANCIRANJE</w:t>
            </w:r>
          </w:p>
        </w:tc>
        <w:tc>
          <w:tcPr>
            <w:tcW w:w="130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1E4D62" w:rsidRPr="00732093" w:rsidRDefault="001E4D62" w:rsidP="005C58A3">
            <w:pPr>
              <w:spacing w:after="0" w:line="240" w:lineRule="auto"/>
              <w:jc w:val="right"/>
              <w:rPr>
                <w:rFonts w:ascii="Arial" w:eastAsia="Times New Roman" w:hAnsi="Arial" w:cs="Arial"/>
                <w:b/>
                <w:bCs/>
                <w:color w:val="000000"/>
                <w:sz w:val="16"/>
                <w:szCs w:val="16"/>
                <w:lang w:val="hr-HR" w:eastAsia="hr-HR"/>
              </w:rPr>
            </w:pPr>
            <w:r w:rsidRPr="00732093">
              <w:rPr>
                <w:rFonts w:ascii="Arial" w:eastAsia="Times New Roman" w:hAnsi="Arial" w:cs="Arial"/>
                <w:b/>
                <w:bCs/>
                <w:color w:val="000000"/>
                <w:sz w:val="16"/>
                <w:szCs w:val="16"/>
                <w:lang w:val="hr-HR" w:eastAsia="hr-HR"/>
              </w:rPr>
              <w:t>0</w:t>
            </w:r>
          </w:p>
        </w:tc>
        <w:tc>
          <w:tcPr>
            <w:tcW w:w="1559" w:type="dxa"/>
            <w:tcBorders>
              <w:top w:val="nil"/>
              <w:left w:val="nil"/>
              <w:bottom w:val="single" w:sz="4" w:space="0" w:color="auto"/>
              <w:right w:val="single" w:sz="4" w:space="0" w:color="auto"/>
            </w:tcBorders>
            <w:shd w:val="clear" w:color="auto" w:fill="F2F2F2" w:themeFill="background1" w:themeFillShade="F2"/>
            <w:noWrap/>
            <w:vAlign w:val="bottom"/>
            <w:hideMark/>
          </w:tcPr>
          <w:p w:rsidR="001E4D62" w:rsidRPr="00732093" w:rsidRDefault="001E4D62" w:rsidP="005C58A3">
            <w:pPr>
              <w:spacing w:after="0" w:line="240" w:lineRule="auto"/>
              <w:jc w:val="right"/>
              <w:rPr>
                <w:rFonts w:ascii="Arial" w:eastAsia="Times New Roman" w:hAnsi="Arial" w:cs="Arial"/>
                <w:b/>
                <w:bCs/>
                <w:color w:val="000000"/>
                <w:sz w:val="16"/>
                <w:szCs w:val="16"/>
                <w:lang w:val="hr-HR" w:eastAsia="hr-HR"/>
              </w:rPr>
            </w:pPr>
            <w:r w:rsidRPr="00732093">
              <w:rPr>
                <w:rFonts w:ascii="Arial" w:eastAsia="Times New Roman" w:hAnsi="Arial" w:cs="Arial"/>
                <w:b/>
                <w:bCs/>
                <w:color w:val="000000"/>
                <w:sz w:val="16"/>
                <w:szCs w:val="16"/>
                <w:lang w:val="hr-HR" w:eastAsia="hr-HR"/>
              </w:rPr>
              <w:t>0</w:t>
            </w:r>
          </w:p>
        </w:tc>
        <w:tc>
          <w:tcPr>
            <w:tcW w:w="1306" w:type="dxa"/>
            <w:tcBorders>
              <w:top w:val="nil"/>
              <w:left w:val="nil"/>
              <w:bottom w:val="single" w:sz="4" w:space="0" w:color="auto"/>
              <w:right w:val="single" w:sz="4" w:space="0" w:color="auto"/>
            </w:tcBorders>
            <w:shd w:val="clear" w:color="auto" w:fill="F2F2F2" w:themeFill="background1" w:themeFillShade="F2"/>
            <w:noWrap/>
            <w:vAlign w:val="bottom"/>
            <w:hideMark/>
          </w:tcPr>
          <w:p w:rsidR="001E4D62" w:rsidRPr="00732093" w:rsidRDefault="001E4D62" w:rsidP="005C58A3">
            <w:pPr>
              <w:spacing w:after="0" w:line="240" w:lineRule="auto"/>
              <w:jc w:val="right"/>
              <w:rPr>
                <w:rFonts w:ascii="Arial" w:eastAsia="Times New Roman" w:hAnsi="Arial" w:cs="Arial"/>
                <w:b/>
                <w:bCs/>
                <w:color w:val="000000"/>
                <w:sz w:val="16"/>
                <w:szCs w:val="16"/>
                <w:lang w:val="hr-HR" w:eastAsia="hr-HR"/>
              </w:rPr>
            </w:pPr>
            <w:r w:rsidRPr="00732093">
              <w:rPr>
                <w:rFonts w:ascii="Arial" w:eastAsia="Times New Roman" w:hAnsi="Arial" w:cs="Arial"/>
                <w:b/>
                <w:bCs/>
                <w:color w:val="000000"/>
                <w:sz w:val="16"/>
                <w:szCs w:val="16"/>
                <w:lang w:val="hr-HR" w:eastAsia="hr-HR"/>
              </w:rPr>
              <w:t>0</w:t>
            </w:r>
          </w:p>
        </w:tc>
        <w:tc>
          <w:tcPr>
            <w:tcW w:w="999" w:type="dxa"/>
            <w:tcBorders>
              <w:top w:val="nil"/>
              <w:left w:val="nil"/>
              <w:bottom w:val="single" w:sz="4" w:space="0" w:color="auto"/>
              <w:right w:val="single" w:sz="4" w:space="0" w:color="auto"/>
            </w:tcBorders>
            <w:shd w:val="clear" w:color="auto" w:fill="F2F2F2" w:themeFill="background1" w:themeFillShade="F2"/>
            <w:noWrap/>
            <w:vAlign w:val="bottom"/>
            <w:hideMark/>
          </w:tcPr>
          <w:p w:rsidR="001E4D62" w:rsidRPr="00732093" w:rsidRDefault="001E4D62" w:rsidP="005C58A3">
            <w:pPr>
              <w:spacing w:after="0" w:line="240" w:lineRule="auto"/>
              <w:jc w:val="right"/>
              <w:rPr>
                <w:rFonts w:ascii="Arial" w:eastAsia="Times New Roman" w:hAnsi="Arial" w:cs="Arial"/>
                <w:b/>
                <w:bCs/>
                <w:color w:val="000000"/>
                <w:sz w:val="16"/>
                <w:szCs w:val="16"/>
                <w:lang w:val="hr-HR" w:eastAsia="hr-HR"/>
              </w:rPr>
            </w:pPr>
            <w:r w:rsidRPr="00732093">
              <w:rPr>
                <w:rFonts w:ascii="Arial" w:eastAsia="Times New Roman" w:hAnsi="Arial" w:cs="Arial"/>
                <w:b/>
                <w:bCs/>
                <w:color w:val="000000"/>
                <w:sz w:val="16"/>
                <w:szCs w:val="16"/>
                <w:lang w:val="hr-HR" w:eastAsia="hr-HR"/>
              </w:rPr>
              <w:t>0</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hideMark/>
          </w:tcPr>
          <w:p w:rsidR="001E4D62" w:rsidRPr="00732093" w:rsidRDefault="001E4D62" w:rsidP="005C58A3">
            <w:pPr>
              <w:spacing w:after="0" w:line="240" w:lineRule="auto"/>
              <w:jc w:val="right"/>
              <w:rPr>
                <w:rFonts w:ascii="Arial" w:eastAsia="Times New Roman" w:hAnsi="Arial" w:cs="Arial"/>
                <w:b/>
                <w:bCs/>
                <w:color w:val="000000"/>
                <w:sz w:val="16"/>
                <w:szCs w:val="16"/>
                <w:lang w:val="hr-HR" w:eastAsia="hr-HR"/>
              </w:rPr>
            </w:pPr>
            <w:r w:rsidRPr="00732093">
              <w:rPr>
                <w:rFonts w:ascii="Arial" w:eastAsia="Times New Roman" w:hAnsi="Arial" w:cs="Arial"/>
                <w:b/>
                <w:bCs/>
                <w:color w:val="000000"/>
                <w:sz w:val="16"/>
                <w:szCs w:val="16"/>
                <w:lang w:val="hr-HR" w:eastAsia="hr-HR"/>
              </w:rPr>
              <w:t>0</w:t>
            </w:r>
          </w:p>
        </w:tc>
      </w:tr>
    </w:tbl>
    <w:p w:rsidR="00732093" w:rsidRDefault="00732093" w:rsidP="00732093">
      <w:pPr>
        <w:pStyle w:val="Odlomakpopisa"/>
        <w:ind w:left="792"/>
        <w:rPr>
          <w:rFonts w:ascii="Arial" w:hAnsi="Arial" w:cs="Arial"/>
          <w:b/>
          <w:sz w:val="28"/>
          <w:szCs w:val="28"/>
          <w:lang w:val="hr-HR"/>
        </w:rPr>
      </w:pPr>
    </w:p>
    <w:p w:rsidR="0057360E" w:rsidRDefault="0057360E" w:rsidP="00732093">
      <w:pPr>
        <w:pStyle w:val="Odlomakpopisa"/>
        <w:ind w:left="792"/>
        <w:rPr>
          <w:rFonts w:ascii="Arial" w:hAnsi="Arial" w:cs="Arial"/>
          <w:b/>
          <w:sz w:val="28"/>
          <w:szCs w:val="28"/>
          <w:lang w:val="hr-HR"/>
        </w:rPr>
      </w:pPr>
    </w:p>
    <w:p w:rsidR="0057360E" w:rsidRPr="00732093" w:rsidRDefault="0057360E" w:rsidP="00732093">
      <w:pPr>
        <w:pStyle w:val="Odlomakpopisa"/>
        <w:ind w:left="792"/>
        <w:rPr>
          <w:rFonts w:ascii="Arial" w:hAnsi="Arial" w:cs="Arial"/>
          <w:b/>
          <w:sz w:val="28"/>
          <w:szCs w:val="28"/>
          <w:lang w:val="hr-HR"/>
        </w:rPr>
      </w:pPr>
    </w:p>
    <w:p w:rsidR="00E464ED" w:rsidRPr="00732093" w:rsidRDefault="00E464ED" w:rsidP="00E464ED">
      <w:pPr>
        <w:pStyle w:val="Odlomakpopisa"/>
        <w:numPr>
          <w:ilvl w:val="1"/>
          <w:numId w:val="4"/>
        </w:numPr>
        <w:rPr>
          <w:rFonts w:ascii="Arial" w:hAnsi="Arial" w:cs="Arial"/>
          <w:b/>
          <w:sz w:val="28"/>
          <w:szCs w:val="28"/>
          <w:lang w:val="hr-HR"/>
        </w:rPr>
      </w:pPr>
      <w:r w:rsidRPr="00732093">
        <w:rPr>
          <w:rFonts w:ascii="Arial" w:hAnsi="Arial" w:cs="Arial"/>
          <w:b/>
          <w:sz w:val="28"/>
          <w:szCs w:val="28"/>
        </w:rPr>
        <w:t>RAČUN PRIHODA I RASHODA</w:t>
      </w:r>
    </w:p>
    <w:p w:rsidR="00E464ED" w:rsidRPr="00732093" w:rsidRDefault="00E464ED" w:rsidP="00E12D4B">
      <w:pPr>
        <w:pStyle w:val="Odlomakpopisa"/>
        <w:ind w:left="1287"/>
        <w:rPr>
          <w:rFonts w:ascii="Arial" w:hAnsi="Arial" w:cs="Arial"/>
          <w:b/>
          <w:sz w:val="28"/>
          <w:szCs w:val="28"/>
          <w:lang w:val="hr-HR"/>
        </w:rPr>
      </w:pPr>
    </w:p>
    <w:p w:rsidR="00E464ED" w:rsidRPr="00732093" w:rsidRDefault="00E464ED" w:rsidP="00E464ED">
      <w:pPr>
        <w:pStyle w:val="Odlomakpopisa"/>
        <w:numPr>
          <w:ilvl w:val="2"/>
          <w:numId w:val="4"/>
        </w:numPr>
        <w:rPr>
          <w:rFonts w:ascii="Arial" w:hAnsi="Arial" w:cs="Arial"/>
          <w:b/>
          <w:sz w:val="24"/>
          <w:szCs w:val="24"/>
          <w:lang w:val="hr-HR"/>
        </w:rPr>
      </w:pPr>
      <w:r w:rsidRPr="00732093">
        <w:rPr>
          <w:rFonts w:ascii="Arial" w:hAnsi="Arial" w:cs="Arial"/>
          <w:b/>
          <w:sz w:val="24"/>
          <w:szCs w:val="24"/>
          <w:lang w:val="hr-HR"/>
        </w:rPr>
        <w:t>IZVJEŠTAJ O PRIHODIMA I RASHODIMA PREMA EKONOMSKOJ KLASIFIKACIJI</w:t>
      </w:r>
    </w:p>
    <w:p w:rsidR="00F21455" w:rsidRDefault="0057360E">
      <w:r>
        <w:fldChar w:fldCharType="begin"/>
      </w:r>
      <w:r>
        <w:instrText xml:space="preserve"> LINK </w:instrText>
      </w:r>
      <w:r w:rsidR="00426D0C">
        <w:instrText xml:space="preserve">Excel.Sheet.8 "C:\\Users\\HGPC\\Desktop\\IZVRSENO-OSTVARENO\\2025\\I-XII\\Ispis izvršenja proračuna02025.xls" "Prihodi i rashodi prema ekonoms!R14C1:R38C22" </w:instrText>
      </w:r>
      <w:r>
        <w:instrText xml:space="preserve">\a \f 4 \h  \* MERGEFORMAT </w:instrText>
      </w:r>
      <w:r>
        <w:fldChar w:fldCharType="separate"/>
      </w:r>
    </w:p>
    <w:p w:rsidR="000D6B83" w:rsidRPr="00732093" w:rsidRDefault="0057360E">
      <w:pPr>
        <w:rPr>
          <w:rFonts w:ascii="Arial" w:hAnsi="Arial" w:cs="Arial"/>
        </w:rPr>
      </w:pPr>
      <w:r>
        <w:rPr>
          <w:rFonts w:ascii="Arial" w:hAnsi="Arial" w:cs="Arial"/>
        </w:rPr>
        <w:fldChar w:fldCharType="end"/>
      </w:r>
    </w:p>
    <w:tbl>
      <w:tblPr>
        <w:tblW w:w="10348" w:type="dxa"/>
        <w:tblLook w:val="04A0" w:firstRow="1" w:lastRow="0" w:firstColumn="1" w:lastColumn="0" w:noHBand="0" w:noVBand="1"/>
      </w:tblPr>
      <w:tblGrid>
        <w:gridCol w:w="3969"/>
        <w:gridCol w:w="1276"/>
        <w:gridCol w:w="1559"/>
        <w:gridCol w:w="1418"/>
        <w:gridCol w:w="927"/>
        <w:gridCol w:w="1199"/>
      </w:tblGrid>
      <w:tr w:rsidR="000D6B83" w:rsidRPr="000D6B83" w:rsidTr="000D6B83">
        <w:trPr>
          <w:trHeight w:val="255"/>
        </w:trPr>
        <w:tc>
          <w:tcPr>
            <w:tcW w:w="3969" w:type="dxa"/>
            <w:tcBorders>
              <w:top w:val="nil"/>
              <w:left w:val="nil"/>
              <w:bottom w:val="nil"/>
              <w:right w:val="nil"/>
            </w:tcBorders>
            <w:shd w:val="clear" w:color="000000" w:fill="C0C0C0"/>
            <w:noWrap/>
            <w:vAlign w:val="bottom"/>
            <w:hideMark/>
          </w:tcPr>
          <w:p w:rsidR="000D6B83" w:rsidRPr="000D6B83" w:rsidRDefault="000D6B83" w:rsidP="008C1943">
            <w:pPr>
              <w:spacing w:before="100" w:beforeAutospacing="1" w:after="0" w:line="240" w:lineRule="auto"/>
              <w:jc w:val="center"/>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Račun / opis</w:t>
            </w:r>
          </w:p>
        </w:tc>
        <w:tc>
          <w:tcPr>
            <w:tcW w:w="1276" w:type="dxa"/>
            <w:tcBorders>
              <w:top w:val="nil"/>
              <w:left w:val="nil"/>
              <w:bottom w:val="nil"/>
              <w:right w:val="nil"/>
            </w:tcBorders>
            <w:shd w:val="clear" w:color="000000" w:fill="C0C0C0"/>
            <w:noWrap/>
            <w:vAlign w:val="bottom"/>
            <w:hideMark/>
          </w:tcPr>
          <w:p w:rsidR="000D6B83" w:rsidRPr="000D6B83" w:rsidRDefault="000D6B83" w:rsidP="008C1943">
            <w:pPr>
              <w:spacing w:before="100" w:beforeAutospacing="1" w:after="0" w:line="240" w:lineRule="auto"/>
              <w:jc w:val="center"/>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Izvršenje 2025.</w:t>
            </w:r>
          </w:p>
        </w:tc>
        <w:tc>
          <w:tcPr>
            <w:tcW w:w="1559" w:type="dxa"/>
            <w:tcBorders>
              <w:top w:val="nil"/>
              <w:left w:val="nil"/>
              <w:bottom w:val="nil"/>
              <w:right w:val="nil"/>
            </w:tcBorders>
            <w:shd w:val="clear" w:color="000000" w:fill="C0C0C0"/>
            <w:noWrap/>
            <w:vAlign w:val="bottom"/>
            <w:hideMark/>
          </w:tcPr>
          <w:p w:rsidR="000D6B83" w:rsidRPr="000D6B83" w:rsidRDefault="000D6B83" w:rsidP="008C1943">
            <w:pPr>
              <w:spacing w:before="100" w:beforeAutospacing="1" w:after="0" w:line="240" w:lineRule="auto"/>
              <w:jc w:val="center"/>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Izvorni plan 2026.</w:t>
            </w:r>
          </w:p>
        </w:tc>
        <w:tc>
          <w:tcPr>
            <w:tcW w:w="1418" w:type="dxa"/>
            <w:tcBorders>
              <w:top w:val="nil"/>
              <w:left w:val="nil"/>
              <w:bottom w:val="nil"/>
              <w:right w:val="nil"/>
            </w:tcBorders>
            <w:shd w:val="clear" w:color="000000" w:fill="C0C0C0"/>
            <w:noWrap/>
            <w:vAlign w:val="bottom"/>
            <w:hideMark/>
          </w:tcPr>
          <w:p w:rsidR="000D6B83" w:rsidRPr="000D6B83" w:rsidRDefault="000D6B83" w:rsidP="008C1943">
            <w:pPr>
              <w:spacing w:before="100" w:beforeAutospacing="1" w:after="0" w:line="240" w:lineRule="auto"/>
              <w:jc w:val="center"/>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Izvršenje 2026.</w:t>
            </w:r>
          </w:p>
        </w:tc>
        <w:tc>
          <w:tcPr>
            <w:tcW w:w="927" w:type="dxa"/>
            <w:tcBorders>
              <w:top w:val="nil"/>
              <w:left w:val="nil"/>
              <w:bottom w:val="nil"/>
              <w:right w:val="nil"/>
            </w:tcBorders>
            <w:shd w:val="clear" w:color="000000" w:fill="C0C0C0"/>
            <w:noWrap/>
            <w:vAlign w:val="bottom"/>
            <w:hideMark/>
          </w:tcPr>
          <w:p w:rsidR="000D6B83" w:rsidRPr="000D6B83" w:rsidRDefault="000D6B83" w:rsidP="008C1943">
            <w:pPr>
              <w:spacing w:before="100" w:beforeAutospacing="1" w:after="0" w:line="240" w:lineRule="auto"/>
              <w:jc w:val="center"/>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Indeks  3/1</w:t>
            </w:r>
          </w:p>
        </w:tc>
        <w:tc>
          <w:tcPr>
            <w:tcW w:w="1199" w:type="dxa"/>
            <w:tcBorders>
              <w:top w:val="nil"/>
              <w:left w:val="nil"/>
              <w:bottom w:val="nil"/>
              <w:right w:val="nil"/>
            </w:tcBorders>
            <w:shd w:val="clear" w:color="000000" w:fill="C0C0C0"/>
            <w:noWrap/>
            <w:vAlign w:val="bottom"/>
            <w:hideMark/>
          </w:tcPr>
          <w:p w:rsidR="000D6B83" w:rsidRPr="000D6B83" w:rsidRDefault="000D6B83" w:rsidP="008C1943">
            <w:pPr>
              <w:spacing w:before="100" w:beforeAutospacing="1" w:after="0" w:line="240" w:lineRule="auto"/>
              <w:jc w:val="center"/>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Indeks  3/2</w:t>
            </w:r>
          </w:p>
        </w:tc>
      </w:tr>
      <w:tr w:rsidR="000D6B83" w:rsidRPr="000D6B83" w:rsidTr="000D6B83">
        <w:trPr>
          <w:trHeight w:val="255"/>
        </w:trPr>
        <w:tc>
          <w:tcPr>
            <w:tcW w:w="3969" w:type="dxa"/>
            <w:tcBorders>
              <w:top w:val="nil"/>
              <w:left w:val="nil"/>
              <w:bottom w:val="nil"/>
              <w:right w:val="nil"/>
            </w:tcBorders>
            <w:shd w:val="clear" w:color="000000" w:fill="808080"/>
            <w:noWrap/>
            <w:vAlign w:val="bottom"/>
            <w:hideMark/>
          </w:tcPr>
          <w:p w:rsidR="000D6B83" w:rsidRPr="000D6B83" w:rsidRDefault="000D6B83" w:rsidP="008C1943">
            <w:pPr>
              <w:spacing w:before="100" w:beforeAutospacing="1" w:after="0" w:line="240" w:lineRule="auto"/>
              <w:rPr>
                <w:rFonts w:ascii="Arial" w:eastAsia="Times New Roman" w:hAnsi="Arial" w:cs="Arial"/>
                <w:b/>
                <w:bCs/>
                <w:color w:val="FFFFFF"/>
                <w:sz w:val="18"/>
                <w:szCs w:val="18"/>
                <w:lang w:val="hr-HR" w:eastAsia="hr-HR"/>
              </w:rPr>
            </w:pPr>
            <w:r w:rsidRPr="000D6B83">
              <w:rPr>
                <w:rFonts w:ascii="Arial" w:eastAsia="Times New Roman" w:hAnsi="Arial" w:cs="Arial"/>
                <w:b/>
                <w:bCs/>
                <w:color w:val="FFFFFF"/>
                <w:sz w:val="18"/>
                <w:szCs w:val="18"/>
                <w:lang w:val="hr-HR" w:eastAsia="hr-HR"/>
              </w:rPr>
              <w:t>A. RAČUN PRIHODA I RASHODA</w:t>
            </w:r>
          </w:p>
        </w:tc>
        <w:tc>
          <w:tcPr>
            <w:tcW w:w="1276" w:type="dxa"/>
            <w:tcBorders>
              <w:top w:val="nil"/>
              <w:left w:val="nil"/>
              <w:bottom w:val="nil"/>
              <w:right w:val="nil"/>
            </w:tcBorders>
            <w:shd w:val="clear" w:color="000000" w:fill="808080"/>
            <w:noWrap/>
            <w:vAlign w:val="bottom"/>
            <w:hideMark/>
          </w:tcPr>
          <w:p w:rsidR="000D6B83" w:rsidRPr="000D6B83" w:rsidRDefault="000D6B83" w:rsidP="008C1943">
            <w:pPr>
              <w:spacing w:before="100" w:beforeAutospacing="1" w:after="0" w:line="240" w:lineRule="auto"/>
              <w:jc w:val="center"/>
              <w:rPr>
                <w:rFonts w:ascii="Arial" w:eastAsia="Times New Roman" w:hAnsi="Arial" w:cs="Arial"/>
                <w:b/>
                <w:bCs/>
                <w:color w:val="FFFFFF"/>
                <w:sz w:val="18"/>
                <w:szCs w:val="18"/>
                <w:lang w:val="hr-HR" w:eastAsia="hr-HR"/>
              </w:rPr>
            </w:pPr>
            <w:r w:rsidRPr="000D6B83">
              <w:rPr>
                <w:rFonts w:ascii="Arial" w:eastAsia="Times New Roman" w:hAnsi="Arial" w:cs="Arial"/>
                <w:b/>
                <w:bCs/>
                <w:color w:val="FFFFFF"/>
                <w:sz w:val="18"/>
                <w:szCs w:val="18"/>
                <w:lang w:val="hr-HR" w:eastAsia="hr-HR"/>
              </w:rPr>
              <w:t>1</w:t>
            </w:r>
          </w:p>
        </w:tc>
        <w:tc>
          <w:tcPr>
            <w:tcW w:w="1559" w:type="dxa"/>
            <w:tcBorders>
              <w:top w:val="nil"/>
              <w:left w:val="nil"/>
              <w:bottom w:val="nil"/>
              <w:right w:val="nil"/>
            </w:tcBorders>
            <w:shd w:val="clear" w:color="000000" w:fill="808080"/>
            <w:noWrap/>
            <w:vAlign w:val="bottom"/>
            <w:hideMark/>
          </w:tcPr>
          <w:p w:rsidR="000D6B83" w:rsidRPr="000D6B83" w:rsidRDefault="000D6B83" w:rsidP="008C1943">
            <w:pPr>
              <w:spacing w:before="100" w:beforeAutospacing="1" w:after="0" w:line="240" w:lineRule="auto"/>
              <w:jc w:val="center"/>
              <w:rPr>
                <w:rFonts w:ascii="Arial" w:eastAsia="Times New Roman" w:hAnsi="Arial" w:cs="Arial"/>
                <w:b/>
                <w:bCs/>
                <w:color w:val="FFFFFF"/>
                <w:sz w:val="18"/>
                <w:szCs w:val="18"/>
                <w:lang w:val="hr-HR" w:eastAsia="hr-HR"/>
              </w:rPr>
            </w:pPr>
            <w:r w:rsidRPr="000D6B83">
              <w:rPr>
                <w:rFonts w:ascii="Arial" w:eastAsia="Times New Roman" w:hAnsi="Arial" w:cs="Arial"/>
                <w:b/>
                <w:bCs/>
                <w:color w:val="FFFFFF"/>
                <w:sz w:val="18"/>
                <w:szCs w:val="18"/>
                <w:lang w:val="hr-HR" w:eastAsia="hr-HR"/>
              </w:rPr>
              <w:t>2</w:t>
            </w:r>
          </w:p>
        </w:tc>
        <w:tc>
          <w:tcPr>
            <w:tcW w:w="1418" w:type="dxa"/>
            <w:tcBorders>
              <w:top w:val="nil"/>
              <w:left w:val="nil"/>
              <w:bottom w:val="nil"/>
              <w:right w:val="nil"/>
            </w:tcBorders>
            <w:shd w:val="clear" w:color="000000" w:fill="808080"/>
            <w:noWrap/>
            <w:vAlign w:val="bottom"/>
            <w:hideMark/>
          </w:tcPr>
          <w:p w:rsidR="000D6B83" w:rsidRPr="000D6B83" w:rsidRDefault="000D6B83" w:rsidP="008C1943">
            <w:pPr>
              <w:spacing w:before="100" w:beforeAutospacing="1" w:after="0" w:line="240" w:lineRule="auto"/>
              <w:jc w:val="center"/>
              <w:rPr>
                <w:rFonts w:ascii="Arial" w:eastAsia="Times New Roman" w:hAnsi="Arial" w:cs="Arial"/>
                <w:b/>
                <w:bCs/>
                <w:color w:val="FFFFFF"/>
                <w:sz w:val="18"/>
                <w:szCs w:val="18"/>
                <w:lang w:val="hr-HR" w:eastAsia="hr-HR"/>
              </w:rPr>
            </w:pPr>
            <w:r w:rsidRPr="000D6B83">
              <w:rPr>
                <w:rFonts w:ascii="Arial" w:eastAsia="Times New Roman" w:hAnsi="Arial" w:cs="Arial"/>
                <w:b/>
                <w:bCs/>
                <w:color w:val="FFFFFF"/>
                <w:sz w:val="18"/>
                <w:szCs w:val="18"/>
                <w:lang w:val="hr-HR" w:eastAsia="hr-HR"/>
              </w:rPr>
              <w:t>3</w:t>
            </w:r>
          </w:p>
        </w:tc>
        <w:tc>
          <w:tcPr>
            <w:tcW w:w="927" w:type="dxa"/>
            <w:tcBorders>
              <w:top w:val="nil"/>
              <w:left w:val="nil"/>
              <w:bottom w:val="nil"/>
              <w:right w:val="nil"/>
            </w:tcBorders>
            <w:shd w:val="clear" w:color="000000" w:fill="808080"/>
            <w:noWrap/>
            <w:vAlign w:val="bottom"/>
            <w:hideMark/>
          </w:tcPr>
          <w:p w:rsidR="000D6B83" w:rsidRPr="000D6B83" w:rsidRDefault="000D6B83" w:rsidP="008C1943">
            <w:pPr>
              <w:spacing w:before="100" w:beforeAutospacing="1" w:after="0" w:line="240" w:lineRule="auto"/>
              <w:jc w:val="center"/>
              <w:rPr>
                <w:rFonts w:ascii="Arial" w:eastAsia="Times New Roman" w:hAnsi="Arial" w:cs="Arial"/>
                <w:b/>
                <w:bCs/>
                <w:color w:val="FFFFFF"/>
                <w:sz w:val="18"/>
                <w:szCs w:val="18"/>
                <w:lang w:val="hr-HR" w:eastAsia="hr-HR"/>
              </w:rPr>
            </w:pPr>
            <w:r w:rsidRPr="000D6B83">
              <w:rPr>
                <w:rFonts w:ascii="Arial" w:eastAsia="Times New Roman" w:hAnsi="Arial" w:cs="Arial"/>
                <w:b/>
                <w:bCs/>
                <w:color w:val="FFFFFF"/>
                <w:sz w:val="18"/>
                <w:szCs w:val="18"/>
                <w:lang w:val="hr-HR" w:eastAsia="hr-HR"/>
              </w:rPr>
              <w:t>4</w:t>
            </w:r>
          </w:p>
        </w:tc>
        <w:tc>
          <w:tcPr>
            <w:tcW w:w="1199" w:type="dxa"/>
            <w:tcBorders>
              <w:top w:val="nil"/>
              <w:left w:val="nil"/>
              <w:bottom w:val="nil"/>
              <w:right w:val="nil"/>
            </w:tcBorders>
            <w:shd w:val="clear" w:color="000000" w:fill="808080"/>
            <w:noWrap/>
            <w:vAlign w:val="bottom"/>
            <w:hideMark/>
          </w:tcPr>
          <w:p w:rsidR="000D6B83" w:rsidRPr="000D6B83" w:rsidRDefault="000D6B83" w:rsidP="008C1943">
            <w:pPr>
              <w:spacing w:before="100" w:beforeAutospacing="1" w:after="0" w:line="240" w:lineRule="auto"/>
              <w:jc w:val="center"/>
              <w:rPr>
                <w:rFonts w:ascii="Arial" w:eastAsia="Times New Roman" w:hAnsi="Arial" w:cs="Arial"/>
                <w:b/>
                <w:bCs/>
                <w:color w:val="FFFFFF"/>
                <w:sz w:val="18"/>
                <w:szCs w:val="18"/>
                <w:lang w:val="hr-HR" w:eastAsia="hr-HR"/>
              </w:rPr>
            </w:pPr>
            <w:r w:rsidRPr="000D6B83">
              <w:rPr>
                <w:rFonts w:ascii="Arial" w:eastAsia="Times New Roman" w:hAnsi="Arial" w:cs="Arial"/>
                <w:b/>
                <w:bCs/>
                <w:color w:val="FFFFFF"/>
                <w:sz w:val="18"/>
                <w:szCs w:val="18"/>
                <w:lang w:val="hr-HR" w:eastAsia="hr-HR"/>
              </w:rPr>
              <w:t>5</w:t>
            </w: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6 Prihodi poslovanja</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872.715,61</w:t>
            </w: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1.777.547,00</w:t>
            </w: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b/>
                <w:bCs/>
                <w:sz w:val="18"/>
                <w:szCs w:val="18"/>
              </w:rPr>
            </w:pPr>
            <w:r w:rsidRPr="008C1943">
              <w:rPr>
                <w:rFonts w:ascii="Arial" w:hAnsi="Arial" w:cs="Arial"/>
                <w:b/>
                <w:bCs/>
                <w:sz w:val="18"/>
                <w:szCs w:val="18"/>
              </w:rPr>
              <w:t>979.278,31</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b/>
                <w:bCs/>
                <w:sz w:val="18"/>
                <w:szCs w:val="18"/>
              </w:rPr>
            </w:pPr>
            <w:r w:rsidRPr="008C1943">
              <w:rPr>
                <w:rFonts w:ascii="Arial" w:hAnsi="Arial" w:cs="Arial"/>
                <w:b/>
                <w:bCs/>
                <w:sz w:val="18"/>
                <w:szCs w:val="18"/>
              </w:rPr>
              <w:t>112,46%</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b/>
                <w:bCs/>
                <w:sz w:val="18"/>
                <w:szCs w:val="18"/>
              </w:rPr>
            </w:pPr>
            <w:r w:rsidRPr="008C1943">
              <w:rPr>
                <w:rFonts w:ascii="Arial" w:hAnsi="Arial" w:cs="Arial"/>
                <w:b/>
                <w:bCs/>
                <w:sz w:val="18"/>
                <w:szCs w:val="18"/>
              </w:rPr>
              <w:t>55,09%</w:t>
            </w: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63 Pomoći iz inozemstva i od subjekata unutar općeg proračuna</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743.983,54</w:t>
            </w: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1.522.967,00</w:t>
            </w: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b/>
                <w:bCs/>
                <w:sz w:val="18"/>
                <w:szCs w:val="18"/>
              </w:rPr>
            </w:pPr>
            <w:r w:rsidRPr="008C1943">
              <w:rPr>
                <w:rFonts w:ascii="Arial" w:hAnsi="Arial" w:cs="Arial"/>
                <w:b/>
                <w:bCs/>
                <w:sz w:val="18"/>
                <w:szCs w:val="18"/>
              </w:rPr>
              <w:t>827.200,91</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b/>
                <w:bCs/>
                <w:sz w:val="18"/>
                <w:szCs w:val="18"/>
              </w:rPr>
            </w:pPr>
            <w:r w:rsidRPr="008C1943">
              <w:rPr>
                <w:rFonts w:ascii="Arial" w:hAnsi="Arial" w:cs="Arial"/>
                <w:b/>
                <w:bCs/>
                <w:sz w:val="18"/>
                <w:szCs w:val="18"/>
              </w:rPr>
              <w:t>111,48%</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b/>
                <w:bCs/>
                <w:sz w:val="18"/>
                <w:szCs w:val="18"/>
              </w:rPr>
            </w:pPr>
            <w:r w:rsidRPr="008C1943">
              <w:rPr>
                <w:rFonts w:ascii="Arial" w:hAnsi="Arial" w:cs="Arial"/>
                <w:b/>
                <w:bCs/>
                <w:sz w:val="18"/>
                <w:szCs w:val="18"/>
              </w:rPr>
              <w:t>54,32%</w:t>
            </w: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634 Pomoći od izvanproračunskih korisnika</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245,00</w:t>
            </w: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b/>
                <w:bCs/>
                <w:sz w:val="18"/>
                <w:szCs w:val="18"/>
              </w:rPr>
            </w:pP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0,00%</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6341 Tekuće pomoći od izvanproračunskih korisnika</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245,00</w:t>
            </w: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sz w:val="18"/>
                <w:szCs w:val="18"/>
              </w:rPr>
            </w:pP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0,00%</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636 Pomoći proračunskim korisnicima iz proračuna koji im nije nadležan</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743.738,54</w:t>
            </w: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827.200,91</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111,51%</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6361 Tekuće pomoći proračunskim korisnicima iz proračuna koji im nije nadležan</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743.738,54</w:t>
            </w: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827.200,91</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111,51%</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64 Prihodi od imovine</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0,06</w:t>
            </w: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1,00</w:t>
            </w: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sz w:val="18"/>
                <w:szCs w:val="18"/>
              </w:rPr>
            </w:pP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b/>
                <w:bCs/>
                <w:sz w:val="18"/>
                <w:szCs w:val="18"/>
              </w:rPr>
            </w:pPr>
            <w:r w:rsidRPr="008C1943">
              <w:rPr>
                <w:rFonts w:ascii="Arial" w:hAnsi="Arial" w:cs="Arial"/>
                <w:b/>
                <w:bCs/>
                <w:sz w:val="18"/>
                <w:szCs w:val="18"/>
              </w:rPr>
              <w:t>0,00%</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b/>
                <w:bCs/>
                <w:sz w:val="18"/>
                <w:szCs w:val="18"/>
              </w:rPr>
            </w:pP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641 Prihodi od financijske imovine</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0,06</w:t>
            </w: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sz w:val="18"/>
                <w:szCs w:val="18"/>
              </w:rPr>
            </w:pP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0,00%</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6413 Kamate na oročena sredstva i depozite po viđenju</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0,06</w:t>
            </w: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sz w:val="18"/>
                <w:szCs w:val="18"/>
              </w:rPr>
            </w:pP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0,00%</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lastRenderedPageBreak/>
              <w:t>65 Prihodi od upravnih i administrativnih pristojbi, pristojbi po posebnim propisima i naknada</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115,93</w:t>
            </w: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1.180,00</w:t>
            </w: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b/>
                <w:bCs/>
                <w:sz w:val="18"/>
                <w:szCs w:val="18"/>
              </w:rPr>
            </w:pPr>
            <w:r w:rsidRPr="008C1943">
              <w:rPr>
                <w:rFonts w:ascii="Arial" w:hAnsi="Arial" w:cs="Arial"/>
                <w:b/>
                <w:bCs/>
                <w:sz w:val="18"/>
                <w:szCs w:val="18"/>
              </w:rPr>
              <w:t>152,89</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b/>
                <w:bCs/>
                <w:sz w:val="18"/>
                <w:szCs w:val="18"/>
              </w:rPr>
            </w:pPr>
            <w:r w:rsidRPr="008C1943">
              <w:rPr>
                <w:rFonts w:ascii="Arial" w:hAnsi="Arial" w:cs="Arial"/>
                <w:b/>
                <w:bCs/>
                <w:sz w:val="18"/>
                <w:szCs w:val="18"/>
              </w:rPr>
              <w:t>131,88%</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b/>
                <w:bCs/>
                <w:sz w:val="18"/>
                <w:szCs w:val="18"/>
              </w:rPr>
            </w:pPr>
            <w:r w:rsidRPr="008C1943">
              <w:rPr>
                <w:rFonts w:ascii="Arial" w:hAnsi="Arial" w:cs="Arial"/>
                <w:b/>
                <w:bCs/>
                <w:sz w:val="18"/>
                <w:szCs w:val="18"/>
              </w:rPr>
              <w:t>12,96%</w:t>
            </w: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652 Prihodi po posebnim propisima</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115,93</w:t>
            </w: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152,89</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131,88%</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6526 Ostali nespomenuti prihodi</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115,93</w:t>
            </w: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152,89</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131,88%</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66 Prihodi od prodaje proizvoda i robe te pruženih usluga, prihodi od donacija te povrati po protestira</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10.304,20</w:t>
            </w: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14.599,00</w:t>
            </w: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b/>
                <w:bCs/>
                <w:sz w:val="18"/>
                <w:szCs w:val="18"/>
              </w:rPr>
            </w:pPr>
            <w:r w:rsidRPr="008C1943">
              <w:rPr>
                <w:rFonts w:ascii="Arial" w:hAnsi="Arial" w:cs="Arial"/>
                <w:b/>
                <w:bCs/>
                <w:sz w:val="18"/>
                <w:szCs w:val="18"/>
              </w:rPr>
              <w:t>9.713,19</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b/>
                <w:bCs/>
                <w:sz w:val="18"/>
                <w:szCs w:val="18"/>
              </w:rPr>
            </w:pPr>
            <w:r w:rsidRPr="008C1943">
              <w:rPr>
                <w:rFonts w:ascii="Arial" w:hAnsi="Arial" w:cs="Arial"/>
                <w:b/>
                <w:bCs/>
                <w:sz w:val="18"/>
                <w:szCs w:val="18"/>
              </w:rPr>
              <w:t>94,26%</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b/>
                <w:bCs/>
                <w:sz w:val="18"/>
                <w:szCs w:val="18"/>
              </w:rPr>
            </w:pPr>
            <w:r w:rsidRPr="008C1943">
              <w:rPr>
                <w:rFonts w:ascii="Arial" w:hAnsi="Arial" w:cs="Arial"/>
                <w:b/>
                <w:bCs/>
                <w:sz w:val="18"/>
                <w:szCs w:val="18"/>
              </w:rPr>
              <w:t>66,53%</w:t>
            </w: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661 Prihodi od prodaje proizvoda i robe te pruženih usluga</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10.304,20</w:t>
            </w: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9.713,19</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94,26%</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6614 Prihodi od prodaje proizvoda i robe</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934,70</w:t>
            </w: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1.572,69</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168,26%</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6615 Prihodi od pruženih usluga</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9.369,50</w:t>
            </w: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8.140,50</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86,88%</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67 Prihodi iz nadležnog proračuna i od HZZO-a temeljem ugovornih obveza</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118.311,88</w:t>
            </w: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238.800,00</w:t>
            </w: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b/>
                <w:bCs/>
                <w:sz w:val="18"/>
                <w:szCs w:val="18"/>
              </w:rPr>
            </w:pPr>
            <w:r w:rsidRPr="008C1943">
              <w:rPr>
                <w:rFonts w:ascii="Arial" w:hAnsi="Arial" w:cs="Arial"/>
                <w:b/>
                <w:bCs/>
                <w:sz w:val="18"/>
                <w:szCs w:val="18"/>
              </w:rPr>
              <w:t>142.211,32</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b/>
                <w:bCs/>
                <w:sz w:val="18"/>
                <w:szCs w:val="18"/>
              </w:rPr>
            </w:pPr>
            <w:r w:rsidRPr="008C1943">
              <w:rPr>
                <w:rFonts w:ascii="Arial" w:hAnsi="Arial" w:cs="Arial"/>
                <w:b/>
                <w:bCs/>
                <w:sz w:val="18"/>
                <w:szCs w:val="18"/>
              </w:rPr>
              <w:t>120,20%</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b/>
                <w:bCs/>
                <w:sz w:val="18"/>
                <w:szCs w:val="18"/>
              </w:rPr>
            </w:pPr>
            <w:r w:rsidRPr="008C1943">
              <w:rPr>
                <w:rFonts w:ascii="Arial" w:hAnsi="Arial" w:cs="Arial"/>
                <w:b/>
                <w:bCs/>
                <w:sz w:val="18"/>
                <w:szCs w:val="18"/>
              </w:rPr>
              <w:t>59,55%</w:t>
            </w: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671 Prihodi iz nadležnog proračuna za financiranje redovne djelatnosti proračunskih korisnika</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118.311,88</w:t>
            </w: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142.211,32</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120,20%</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6711 Prihodi iz nadležnog proračuna za financiranje rashoda poslovanja</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116.595,50</w:t>
            </w: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137.876,33</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118,25%</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6712 Prihodi iz nadležnog proračuna za financiranje rashoda za nabavu nefinancijske imovine</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1.716,38</w:t>
            </w: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4.334,99</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252,57%</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3 Rashodi poslovanja</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980.193,11</w:t>
            </w: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1.749.330,00</w:t>
            </w: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b/>
                <w:bCs/>
                <w:sz w:val="18"/>
                <w:szCs w:val="18"/>
              </w:rPr>
            </w:pPr>
            <w:r w:rsidRPr="008C1943">
              <w:rPr>
                <w:rFonts w:ascii="Arial" w:hAnsi="Arial" w:cs="Arial"/>
                <w:b/>
                <w:bCs/>
                <w:sz w:val="18"/>
                <w:szCs w:val="18"/>
              </w:rPr>
              <w:t>967.693,43</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b/>
                <w:bCs/>
                <w:sz w:val="18"/>
                <w:szCs w:val="18"/>
              </w:rPr>
            </w:pPr>
            <w:r w:rsidRPr="008C1943">
              <w:rPr>
                <w:rFonts w:ascii="Arial" w:hAnsi="Arial" w:cs="Arial"/>
                <w:b/>
                <w:bCs/>
                <w:sz w:val="18"/>
                <w:szCs w:val="18"/>
              </w:rPr>
              <w:t>98,91%</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b/>
                <w:bCs/>
                <w:sz w:val="18"/>
                <w:szCs w:val="18"/>
              </w:rPr>
            </w:pPr>
            <w:r w:rsidRPr="008C1943">
              <w:rPr>
                <w:rFonts w:ascii="Arial" w:hAnsi="Arial" w:cs="Arial"/>
                <w:b/>
                <w:bCs/>
                <w:sz w:val="18"/>
                <w:szCs w:val="18"/>
              </w:rPr>
              <w:t>55,32%</w:t>
            </w: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31 Rashodi za zaposlene</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868.494,33</w:t>
            </w: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1.524.050,00</w:t>
            </w: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b/>
                <w:bCs/>
                <w:sz w:val="18"/>
                <w:szCs w:val="18"/>
              </w:rPr>
            </w:pPr>
            <w:r w:rsidRPr="008C1943">
              <w:rPr>
                <w:rFonts w:ascii="Arial" w:hAnsi="Arial" w:cs="Arial"/>
                <w:b/>
                <w:bCs/>
                <w:sz w:val="18"/>
                <w:szCs w:val="18"/>
              </w:rPr>
              <w:t>841.644,93</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b/>
                <w:bCs/>
                <w:sz w:val="18"/>
                <w:szCs w:val="18"/>
              </w:rPr>
            </w:pPr>
            <w:r w:rsidRPr="008C1943">
              <w:rPr>
                <w:rFonts w:ascii="Arial" w:hAnsi="Arial" w:cs="Arial"/>
                <w:b/>
                <w:bCs/>
                <w:sz w:val="18"/>
                <w:szCs w:val="18"/>
              </w:rPr>
              <w:t>96,91%</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b/>
                <w:bCs/>
                <w:sz w:val="18"/>
                <w:szCs w:val="18"/>
              </w:rPr>
            </w:pPr>
            <w:r w:rsidRPr="008C1943">
              <w:rPr>
                <w:rFonts w:ascii="Arial" w:hAnsi="Arial" w:cs="Arial"/>
                <w:b/>
                <w:bCs/>
                <w:sz w:val="18"/>
                <w:szCs w:val="18"/>
              </w:rPr>
              <w:t>55,22%</w:t>
            </w: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311 Plaće (Bruto)</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722.818,37</w:t>
            </w: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694.755,44</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96,12%</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3111 Plaće za redovan rad</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722.818,37</w:t>
            </w: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694.755,44</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96,12%</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312 Ostali rashodi za zaposlene</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27.700,34</w:t>
            </w: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981.113,10</w:t>
            </w: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33.154,97</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119,69%</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3121 Ostali rashodi za zaposlene</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27.700,34</w:t>
            </w: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33.154,97</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119,69%</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313 Doprinosi na plaće</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117.975,62</w:t>
            </w: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113.734,52</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96,41%</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3132 Doprinosi za obvezno zdravstveno osiguranje</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117.975,62</w:t>
            </w: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113.734,52</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96,41%</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32 Materijalni rashodi</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111.416,06</w:t>
            </w: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205.080,00</w:t>
            </w: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b/>
                <w:bCs/>
                <w:sz w:val="18"/>
                <w:szCs w:val="18"/>
              </w:rPr>
            </w:pPr>
            <w:r w:rsidRPr="008C1943">
              <w:rPr>
                <w:rFonts w:ascii="Arial" w:hAnsi="Arial" w:cs="Arial"/>
                <w:b/>
                <w:bCs/>
                <w:sz w:val="18"/>
                <w:szCs w:val="18"/>
              </w:rPr>
              <w:t>124.106,19</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b/>
                <w:bCs/>
                <w:sz w:val="18"/>
                <w:szCs w:val="18"/>
              </w:rPr>
            </w:pPr>
            <w:r w:rsidRPr="008C1943">
              <w:rPr>
                <w:rFonts w:ascii="Arial" w:hAnsi="Arial" w:cs="Arial"/>
                <w:b/>
                <w:bCs/>
                <w:sz w:val="18"/>
                <w:szCs w:val="18"/>
              </w:rPr>
              <w:t>113,21%</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b/>
                <w:bCs/>
                <w:sz w:val="18"/>
                <w:szCs w:val="18"/>
              </w:rPr>
            </w:pPr>
            <w:r w:rsidRPr="008C1943">
              <w:rPr>
                <w:rFonts w:ascii="Arial" w:hAnsi="Arial" w:cs="Arial"/>
                <w:b/>
                <w:bCs/>
                <w:sz w:val="18"/>
                <w:szCs w:val="18"/>
              </w:rPr>
              <w:t>60,52%</w:t>
            </w: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321 Naknade troškova zaposlenima</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20.727,09</w:t>
            </w: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18.844,71</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90,39%</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3211 Službena putovanja</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4.739,70</w:t>
            </w: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4.339,26</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91,55%</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3212 Naknade za prijevoz, za rad na terenu i odvojeni život</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14.790,64</w:t>
            </w: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14.049,95</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94,99%</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3213 Stručno usavršavanje zaposlenika</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843,75</w:t>
            </w: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370,00</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38,39%</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3214 Ostale naknade troškova zaposlenima</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353,00</w:t>
            </w: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85,50</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24,22%</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322 Rashodi za materijal i energiju</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64.231,76</w:t>
            </w: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69.850,13</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108,05%</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3221 Uredski materijal i ostali materijalni rashodi</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9.050,24</w:t>
            </w: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5.567,08</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61,51%</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3222 Materijal i sirovine</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44.289,97</w:t>
            </w: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51.919,53</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117,23%</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3223 Energija</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10.041,55</w:t>
            </w: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10.903,05</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104,29%</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3224 Materijal i dijelovi za tekuće i investicijsko održavanje</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343,50</w:t>
            </w: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886,27</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258,01%</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 xml:space="preserve">3225 Sitni inventar i </w:t>
            </w:r>
            <w:proofErr w:type="spellStart"/>
            <w:r w:rsidRPr="000D6B83">
              <w:rPr>
                <w:rFonts w:ascii="Arial" w:eastAsia="Times New Roman" w:hAnsi="Arial" w:cs="Arial"/>
                <w:sz w:val="18"/>
                <w:szCs w:val="18"/>
                <w:lang w:val="hr-HR" w:eastAsia="hr-HR"/>
              </w:rPr>
              <w:t>autogume</w:t>
            </w:r>
            <w:proofErr w:type="spellEnd"/>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506,50</w:t>
            </w: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574,20</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113,37%</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323 Rashodi za usluge</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23.255,21</w:t>
            </w: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31.886,35</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137,11%</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3231 Usluge telefona, interneta, pošte i prijevoza</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3.518,74</w:t>
            </w: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2.144,69</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60,95%</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3232 Usluge tekućeg i investicijskog  održavanja</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9.205,34</w:t>
            </w: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14.252,08</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154,82%</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3234 Komunalne usluge</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2.348,52</w:t>
            </w: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2.348,52</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100,00%</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3235 Zakupnine i najamnine</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1.199,59</w:t>
            </w: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2.068,49</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172,43%</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3236 Zdravstvene i veterinarske usluge</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3.442,40</w:t>
            </w: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3.527,46</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102,47%</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3237 Intelektualne i osobne usluge</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955,61</w:t>
            </w: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888,64</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92,99%</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3238 Računalne usluge</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1.901,01</w:t>
            </w: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1.960,47</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103,13%</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3239 Ostale usluge</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684,00</w:t>
            </w: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4.696,00</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686,55%</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lastRenderedPageBreak/>
              <w:t>329 Ostali nespomenuti rashodi poslovanja</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3.202,00</w:t>
            </w: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3.525,00</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403,32%</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3294 Članarine i norme</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150,00</w:t>
            </w: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165,00</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110,00%</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3295 Pristojbe i naknade</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3.052,00</w:t>
            </w: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3.360,00</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464,09%</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34 Financijski rashodi</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282,72</w:t>
            </w: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1.000,00</w:t>
            </w: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sz w:val="18"/>
                <w:szCs w:val="18"/>
              </w:rPr>
            </w:pP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b/>
                <w:bCs/>
                <w:sz w:val="18"/>
                <w:szCs w:val="18"/>
              </w:rPr>
            </w:pPr>
            <w:r w:rsidRPr="008C1943">
              <w:rPr>
                <w:rFonts w:ascii="Arial" w:hAnsi="Arial" w:cs="Arial"/>
                <w:b/>
                <w:bCs/>
                <w:sz w:val="18"/>
                <w:szCs w:val="18"/>
              </w:rPr>
              <w:t>0,00%</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b/>
                <w:bCs/>
                <w:sz w:val="18"/>
                <w:szCs w:val="18"/>
              </w:rPr>
            </w:pP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343 Ostali financijski rashodi</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282,72</w:t>
            </w: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sz w:val="18"/>
                <w:szCs w:val="18"/>
              </w:rPr>
            </w:pP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0,00%</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3431 Bankarske usluge i usluge platnog prometa</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282,72</w:t>
            </w: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sz w:val="18"/>
                <w:szCs w:val="18"/>
              </w:rPr>
            </w:pP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0,00%</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37 Naknade građanima i kućanstvima na temelju osiguranja i druge naknade</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b/>
                <w:bCs/>
                <w:sz w:val="18"/>
                <w:szCs w:val="18"/>
                <w:lang w:val="hr-HR" w:eastAsia="hr-HR"/>
              </w:rPr>
            </w:pP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19.200,00</w:t>
            </w: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b/>
                <w:bCs/>
                <w:sz w:val="18"/>
                <w:szCs w:val="18"/>
              </w:rPr>
            </w:pPr>
            <w:r w:rsidRPr="008C1943">
              <w:rPr>
                <w:rFonts w:ascii="Arial" w:hAnsi="Arial" w:cs="Arial"/>
                <w:b/>
                <w:bCs/>
                <w:sz w:val="18"/>
                <w:szCs w:val="18"/>
              </w:rPr>
              <w:t>992,31</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b/>
                <w:bCs/>
                <w:sz w:val="18"/>
                <w:szCs w:val="18"/>
              </w:rPr>
            </w:pPr>
            <w:r w:rsidRPr="008C1943">
              <w:rPr>
                <w:rFonts w:ascii="Arial" w:hAnsi="Arial" w:cs="Arial"/>
                <w:b/>
                <w:bCs/>
                <w:sz w:val="18"/>
                <w:szCs w:val="18"/>
              </w:rPr>
              <w:t>0,00%</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b/>
                <w:bCs/>
                <w:sz w:val="18"/>
                <w:szCs w:val="18"/>
              </w:rPr>
            </w:pPr>
            <w:r w:rsidRPr="008C1943">
              <w:rPr>
                <w:rFonts w:ascii="Arial" w:hAnsi="Arial" w:cs="Arial"/>
                <w:b/>
                <w:bCs/>
                <w:sz w:val="18"/>
                <w:szCs w:val="18"/>
              </w:rPr>
              <w:t>5,17%</w:t>
            </w: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372 Ostale naknade građanima i kućanstvima iz proračuna</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Times New Roman" w:eastAsia="Times New Roman" w:hAnsi="Times New Roman" w:cs="Times New Roman"/>
                <w:sz w:val="18"/>
                <w:szCs w:val="18"/>
                <w:lang w:val="hr-HR" w:eastAsia="hr-HR"/>
              </w:rPr>
            </w:pP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992,31</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0,00%</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3722 Naknade građanima i kućanstvima u naravi</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Times New Roman" w:eastAsia="Times New Roman" w:hAnsi="Times New Roman" w:cs="Times New Roman"/>
                <w:sz w:val="18"/>
                <w:szCs w:val="18"/>
                <w:lang w:val="hr-HR" w:eastAsia="hr-HR"/>
              </w:rPr>
            </w:pP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992,31</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0,00%</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38 Rashodi za donacije, kazne, naknade šteta i kapitalne pomoći</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b/>
                <w:bCs/>
                <w:sz w:val="18"/>
                <w:szCs w:val="18"/>
                <w:lang w:val="hr-HR" w:eastAsia="hr-HR"/>
              </w:rPr>
            </w:pP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0,00</w:t>
            </w: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b/>
                <w:bCs/>
                <w:sz w:val="18"/>
                <w:szCs w:val="18"/>
              </w:rPr>
            </w:pPr>
            <w:r w:rsidRPr="008C1943">
              <w:rPr>
                <w:rFonts w:ascii="Arial" w:hAnsi="Arial" w:cs="Arial"/>
                <w:b/>
                <w:bCs/>
                <w:sz w:val="18"/>
                <w:szCs w:val="18"/>
              </w:rPr>
              <w:t>950,00</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b/>
                <w:bCs/>
                <w:sz w:val="18"/>
                <w:szCs w:val="18"/>
              </w:rPr>
            </w:pPr>
            <w:r w:rsidRPr="008C1943">
              <w:rPr>
                <w:rFonts w:ascii="Arial" w:hAnsi="Arial" w:cs="Arial"/>
                <w:b/>
                <w:bCs/>
                <w:sz w:val="18"/>
                <w:szCs w:val="18"/>
              </w:rPr>
              <w:t>0,00%</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b/>
                <w:bCs/>
                <w:sz w:val="18"/>
                <w:szCs w:val="18"/>
              </w:rPr>
            </w:pP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381 Tekuće donacije</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Times New Roman" w:eastAsia="Times New Roman" w:hAnsi="Times New Roman" w:cs="Times New Roman"/>
                <w:sz w:val="18"/>
                <w:szCs w:val="18"/>
                <w:lang w:val="hr-HR" w:eastAsia="hr-HR"/>
              </w:rPr>
            </w:pP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950,00</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0,00%</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3811 Tekuće donacije u novcu</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Times New Roman" w:eastAsia="Times New Roman" w:hAnsi="Times New Roman" w:cs="Times New Roman"/>
                <w:sz w:val="18"/>
                <w:szCs w:val="18"/>
                <w:lang w:val="hr-HR" w:eastAsia="hr-HR"/>
              </w:rPr>
            </w:pP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950,00</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0,00%</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4 Rashodi za nabavu nefinancijske imovine</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919,99</w:t>
            </w: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31.217,00</w:t>
            </w: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b/>
                <w:bCs/>
                <w:sz w:val="18"/>
                <w:szCs w:val="18"/>
              </w:rPr>
            </w:pPr>
            <w:r w:rsidRPr="008C1943">
              <w:rPr>
                <w:rFonts w:ascii="Arial" w:hAnsi="Arial" w:cs="Arial"/>
                <w:b/>
                <w:bCs/>
                <w:sz w:val="18"/>
                <w:szCs w:val="18"/>
              </w:rPr>
              <w:t>2.888,75</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b/>
                <w:bCs/>
                <w:sz w:val="18"/>
                <w:szCs w:val="18"/>
              </w:rPr>
            </w:pPr>
            <w:r w:rsidRPr="008C1943">
              <w:rPr>
                <w:rFonts w:ascii="Arial" w:hAnsi="Arial" w:cs="Arial"/>
                <w:b/>
                <w:bCs/>
                <w:sz w:val="18"/>
                <w:szCs w:val="18"/>
              </w:rPr>
              <w:t>314,00%</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b/>
                <w:bCs/>
                <w:sz w:val="18"/>
                <w:szCs w:val="18"/>
              </w:rPr>
            </w:pPr>
            <w:r w:rsidRPr="008C1943">
              <w:rPr>
                <w:rFonts w:ascii="Arial" w:hAnsi="Arial" w:cs="Arial"/>
                <w:b/>
                <w:bCs/>
                <w:sz w:val="18"/>
                <w:szCs w:val="18"/>
              </w:rPr>
              <w:t>9,25%</w:t>
            </w: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42 Rashodi za nabavu proizvedene dugotrajne imovine</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919,99</w:t>
            </w: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31.217,00</w:t>
            </w: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b/>
                <w:bCs/>
                <w:sz w:val="18"/>
                <w:szCs w:val="18"/>
              </w:rPr>
            </w:pPr>
            <w:r w:rsidRPr="008C1943">
              <w:rPr>
                <w:rFonts w:ascii="Arial" w:hAnsi="Arial" w:cs="Arial"/>
                <w:b/>
                <w:bCs/>
                <w:sz w:val="18"/>
                <w:szCs w:val="18"/>
              </w:rPr>
              <w:t>2.888,75</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b/>
                <w:bCs/>
                <w:sz w:val="18"/>
                <w:szCs w:val="18"/>
              </w:rPr>
            </w:pPr>
            <w:r w:rsidRPr="008C1943">
              <w:rPr>
                <w:rFonts w:ascii="Arial" w:hAnsi="Arial" w:cs="Arial"/>
                <w:b/>
                <w:bCs/>
                <w:sz w:val="18"/>
                <w:szCs w:val="18"/>
              </w:rPr>
              <w:t>314,00%</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b/>
                <w:bCs/>
                <w:sz w:val="18"/>
                <w:szCs w:val="18"/>
              </w:rPr>
            </w:pPr>
            <w:r w:rsidRPr="008C1943">
              <w:rPr>
                <w:rFonts w:ascii="Arial" w:hAnsi="Arial" w:cs="Arial"/>
                <w:b/>
                <w:bCs/>
                <w:sz w:val="18"/>
                <w:szCs w:val="18"/>
              </w:rPr>
              <w:t>9,25%</w:t>
            </w: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422 Postrojenja i oprema</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919,99</w:t>
            </w: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2.863,75</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311,28%</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4221 Uredska oprema i namještaj</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Times New Roman" w:eastAsia="Times New Roman" w:hAnsi="Times New Roman" w:cs="Times New Roman"/>
                <w:sz w:val="18"/>
                <w:szCs w:val="18"/>
                <w:lang w:val="hr-HR" w:eastAsia="hr-HR"/>
              </w:rPr>
            </w:pP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726,25</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0,00%</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4222 Komunikacijska oprema</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919,99</w:t>
            </w: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Arial" w:eastAsia="Times New Roman" w:hAnsi="Arial" w:cs="Arial"/>
                <w:sz w:val="18"/>
                <w:szCs w:val="18"/>
                <w:lang w:val="hr-HR" w:eastAsia="hr-HR"/>
              </w:rPr>
            </w:pP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sz w:val="18"/>
                <w:szCs w:val="18"/>
              </w:rPr>
            </w:pP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0,00%</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4223 Oprema za održavanje i zaštitu</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Times New Roman" w:eastAsia="Times New Roman" w:hAnsi="Times New Roman" w:cs="Times New Roman"/>
                <w:sz w:val="18"/>
                <w:szCs w:val="18"/>
                <w:lang w:val="hr-HR" w:eastAsia="hr-HR"/>
              </w:rPr>
            </w:pP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2.137,50</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0,00%</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424 Knjige, umjetnička djela i ostale izložbene vrijednosti</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Times New Roman" w:eastAsia="Times New Roman" w:hAnsi="Times New Roman" w:cs="Times New Roman"/>
                <w:sz w:val="18"/>
                <w:szCs w:val="18"/>
                <w:lang w:val="hr-HR" w:eastAsia="hr-HR"/>
              </w:rPr>
            </w:pP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25,00</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0,00%</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p>
        </w:tc>
      </w:tr>
      <w:tr w:rsidR="008C1943" w:rsidRPr="000D6B83" w:rsidTr="000D6B83">
        <w:trPr>
          <w:trHeight w:val="255"/>
        </w:trPr>
        <w:tc>
          <w:tcPr>
            <w:tcW w:w="396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r w:rsidRPr="000D6B83">
              <w:rPr>
                <w:rFonts w:ascii="Arial" w:eastAsia="Times New Roman" w:hAnsi="Arial" w:cs="Arial"/>
                <w:sz w:val="18"/>
                <w:szCs w:val="18"/>
                <w:lang w:val="hr-HR" w:eastAsia="hr-HR"/>
              </w:rPr>
              <w:t>4241 Knjige</w:t>
            </w:r>
          </w:p>
        </w:tc>
        <w:tc>
          <w:tcPr>
            <w:tcW w:w="1276"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rPr>
                <w:rFonts w:ascii="Arial" w:eastAsia="Times New Roman" w:hAnsi="Arial" w:cs="Arial"/>
                <w:sz w:val="18"/>
                <w:szCs w:val="18"/>
                <w:lang w:val="hr-HR" w:eastAsia="hr-HR"/>
              </w:rPr>
            </w:pPr>
          </w:p>
        </w:tc>
        <w:tc>
          <w:tcPr>
            <w:tcW w:w="1559" w:type="dxa"/>
            <w:tcBorders>
              <w:top w:val="nil"/>
              <w:left w:val="nil"/>
              <w:bottom w:val="nil"/>
              <w:right w:val="nil"/>
            </w:tcBorders>
            <w:shd w:val="clear" w:color="auto" w:fill="auto"/>
            <w:noWrap/>
            <w:vAlign w:val="bottom"/>
            <w:hideMark/>
          </w:tcPr>
          <w:p w:rsidR="008C1943" w:rsidRPr="000D6B83" w:rsidRDefault="008C1943" w:rsidP="008C1943">
            <w:pPr>
              <w:spacing w:before="100" w:beforeAutospacing="1" w:after="0" w:line="240" w:lineRule="auto"/>
              <w:jc w:val="right"/>
              <w:rPr>
                <w:rFonts w:ascii="Times New Roman" w:eastAsia="Times New Roman" w:hAnsi="Times New Roman" w:cs="Times New Roman"/>
                <w:sz w:val="18"/>
                <w:szCs w:val="18"/>
                <w:lang w:val="hr-HR" w:eastAsia="hr-HR"/>
              </w:rPr>
            </w:pPr>
          </w:p>
        </w:tc>
        <w:tc>
          <w:tcPr>
            <w:tcW w:w="1418"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25,00</w:t>
            </w:r>
          </w:p>
        </w:tc>
        <w:tc>
          <w:tcPr>
            <w:tcW w:w="927"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r w:rsidRPr="008C1943">
              <w:rPr>
                <w:rFonts w:ascii="Arial" w:hAnsi="Arial" w:cs="Arial"/>
                <w:sz w:val="18"/>
                <w:szCs w:val="18"/>
              </w:rPr>
              <w:t>0,00%</w:t>
            </w:r>
          </w:p>
        </w:tc>
        <w:tc>
          <w:tcPr>
            <w:tcW w:w="1199" w:type="dxa"/>
            <w:tcBorders>
              <w:top w:val="nil"/>
              <w:left w:val="nil"/>
              <w:bottom w:val="nil"/>
              <w:right w:val="nil"/>
            </w:tcBorders>
            <w:shd w:val="clear" w:color="auto" w:fill="auto"/>
            <w:noWrap/>
            <w:vAlign w:val="bottom"/>
            <w:hideMark/>
          </w:tcPr>
          <w:p w:rsidR="008C1943" w:rsidRPr="008C1943" w:rsidRDefault="008C1943" w:rsidP="008C1943">
            <w:pPr>
              <w:spacing w:before="100" w:beforeAutospacing="1" w:after="0"/>
              <w:jc w:val="right"/>
              <w:rPr>
                <w:rFonts w:ascii="Arial" w:hAnsi="Arial" w:cs="Arial"/>
                <w:sz w:val="18"/>
                <w:szCs w:val="18"/>
              </w:rPr>
            </w:pPr>
          </w:p>
        </w:tc>
      </w:tr>
    </w:tbl>
    <w:p w:rsidR="004D62F2" w:rsidRPr="00732093" w:rsidRDefault="004D62F2">
      <w:pPr>
        <w:rPr>
          <w:rFonts w:ascii="Arial" w:hAnsi="Arial" w:cs="Arial"/>
        </w:rPr>
      </w:pPr>
    </w:p>
    <w:p w:rsidR="00BE3305" w:rsidRPr="00732093" w:rsidRDefault="00BE3305">
      <w:pPr>
        <w:rPr>
          <w:rFonts w:ascii="Arial" w:hAnsi="Arial" w:cs="Arial"/>
        </w:rPr>
      </w:pPr>
    </w:p>
    <w:p w:rsidR="007A435D" w:rsidRDefault="007A435D">
      <w:pPr>
        <w:rPr>
          <w:rFonts w:ascii="Arial" w:hAnsi="Arial" w:cs="Arial"/>
        </w:rPr>
      </w:pPr>
    </w:p>
    <w:p w:rsidR="007A435D" w:rsidRDefault="007A435D">
      <w:pPr>
        <w:rPr>
          <w:rFonts w:ascii="Arial" w:hAnsi="Arial" w:cs="Arial"/>
        </w:rPr>
      </w:pPr>
    </w:p>
    <w:p w:rsidR="007A435D" w:rsidRDefault="007A435D">
      <w:pPr>
        <w:rPr>
          <w:rFonts w:ascii="Arial" w:hAnsi="Arial" w:cs="Arial"/>
        </w:rPr>
      </w:pPr>
    </w:p>
    <w:p w:rsidR="007A435D" w:rsidRPr="00732093" w:rsidRDefault="007A435D">
      <w:pPr>
        <w:rPr>
          <w:rFonts w:ascii="Arial" w:hAnsi="Arial" w:cs="Arial"/>
        </w:rPr>
      </w:pPr>
    </w:p>
    <w:p w:rsidR="00E464ED" w:rsidRPr="00732093" w:rsidRDefault="00E464ED" w:rsidP="00E464ED">
      <w:pPr>
        <w:pStyle w:val="Odlomakpopisa"/>
        <w:numPr>
          <w:ilvl w:val="2"/>
          <w:numId w:val="4"/>
        </w:numPr>
        <w:rPr>
          <w:rFonts w:ascii="Arial" w:hAnsi="Arial" w:cs="Arial"/>
          <w:b/>
          <w:sz w:val="24"/>
          <w:szCs w:val="24"/>
          <w:lang w:val="hr-HR"/>
        </w:rPr>
      </w:pPr>
      <w:r w:rsidRPr="00732093">
        <w:rPr>
          <w:rFonts w:ascii="Arial" w:hAnsi="Arial" w:cs="Arial"/>
          <w:b/>
          <w:sz w:val="24"/>
          <w:szCs w:val="24"/>
          <w:lang w:val="hr-HR"/>
        </w:rPr>
        <w:t>PRIHODI I RASHODI PREMA IZVORIMA FINANCIRANJA</w:t>
      </w:r>
    </w:p>
    <w:p w:rsidR="006B1FD0" w:rsidRPr="00E746D3" w:rsidRDefault="006B1FD0" w:rsidP="006B1FD0">
      <w:pPr>
        <w:rPr>
          <w:rFonts w:ascii="Arial" w:hAnsi="Arial" w:cs="Arial"/>
          <w:b/>
          <w:sz w:val="20"/>
          <w:szCs w:val="20"/>
        </w:rPr>
      </w:pPr>
    </w:p>
    <w:p w:rsidR="006B1FD0" w:rsidRPr="00732093" w:rsidRDefault="006B1FD0" w:rsidP="006B1FD0">
      <w:pPr>
        <w:pStyle w:val="Odlomakpopisa"/>
        <w:numPr>
          <w:ilvl w:val="0"/>
          <w:numId w:val="7"/>
        </w:numPr>
        <w:rPr>
          <w:rFonts w:ascii="Arial" w:hAnsi="Arial" w:cs="Arial"/>
          <w:b/>
          <w:sz w:val="24"/>
          <w:szCs w:val="24"/>
        </w:rPr>
      </w:pPr>
      <w:proofErr w:type="spellStart"/>
      <w:r w:rsidRPr="00732093">
        <w:rPr>
          <w:rFonts w:ascii="Arial" w:hAnsi="Arial" w:cs="Arial"/>
          <w:b/>
          <w:sz w:val="24"/>
          <w:szCs w:val="24"/>
        </w:rPr>
        <w:t>Prihodi</w:t>
      </w:r>
      <w:proofErr w:type="spellEnd"/>
      <w:r w:rsidRPr="00732093">
        <w:rPr>
          <w:rFonts w:ascii="Arial" w:hAnsi="Arial" w:cs="Arial"/>
          <w:b/>
          <w:sz w:val="24"/>
          <w:szCs w:val="24"/>
        </w:rPr>
        <w:t xml:space="preserve"> </w:t>
      </w:r>
      <w:proofErr w:type="spellStart"/>
      <w:r w:rsidRPr="00732093">
        <w:rPr>
          <w:rFonts w:ascii="Arial" w:hAnsi="Arial" w:cs="Arial"/>
          <w:b/>
          <w:sz w:val="24"/>
          <w:szCs w:val="24"/>
        </w:rPr>
        <w:t>prema</w:t>
      </w:r>
      <w:proofErr w:type="spellEnd"/>
      <w:r w:rsidRPr="00732093">
        <w:rPr>
          <w:rFonts w:ascii="Arial" w:hAnsi="Arial" w:cs="Arial"/>
          <w:b/>
          <w:sz w:val="24"/>
          <w:szCs w:val="24"/>
        </w:rPr>
        <w:t xml:space="preserve"> </w:t>
      </w:r>
      <w:proofErr w:type="spellStart"/>
      <w:r w:rsidRPr="00732093">
        <w:rPr>
          <w:rFonts w:ascii="Arial" w:hAnsi="Arial" w:cs="Arial"/>
          <w:b/>
          <w:sz w:val="24"/>
          <w:szCs w:val="24"/>
        </w:rPr>
        <w:t>izvorima</w:t>
      </w:r>
      <w:proofErr w:type="spellEnd"/>
      <w:r w:rsidRPr="00732093">
        <w:rPr>
          <w:rFonts w:ascii="Arial" w:hAnsi="Arial" w:cs="Arial"/>
          <w:b/>
          <w:sz w:val="24"/>
          <w:szCs w:val="24"/>
        </w:rPr>
        <w:t xml:space="preserve"> </w:t>
      </w:r>
      <w:proofErr w:type="spellStart"/>
      <w:r w:rsidRPr="00732093">
        <w:rPr>
          <w:rFonts w:ascii="Arial" w:hAnsi="Arial" w:cs="Arial"/>
          <w:b/>
          <w:sz w:val="24"/>
          <w:szCs w:val="24"/>
        </w:rPr>
        <w:t>financiranja</w:t>
      </w:r>
      <w:proofErr w:type="spellEnd"/>
    </w:p>
    <w:p w:rsidR="000D6B83" w:rsidRPr="00732093" w:rsidRDefault="000D6B83" w:rsidP="006B1FD0">
      <w:pPr>
        <w:rPr>
          <w:rFonts w:ascii="Arial" w:hAnsi="Arial" w:cs="Arial"/>
          <w:b/>
          <w:sz w:val="24"/>
          <w:szCs w:val="24"/>
        </w:rPr>
      </w:pPr>
    </w:p>
    <w:tbl>
      <w:tblPr>
        <w:tblW w:w="10348" w:type="dxa"/>
        <w:tblLook w:val="04A0" w:firstRow="1" w:lastRow="0" w:firstColumn="1" w:lastColumn="0" w:noHBand="0" w:noVBand="1"/>
      </w:tblPr>
      <w:tblGrid>
        <w:gridCol w:w="3969"/>
        <w:gridCol w:w="1276"/>
        <w:gridCol w:w="1559"/>
        <w:gridCol w:w="1418"/>
        <w:gridCol w:w="992"/>
        <w:gridCol w:w="1134"/>
      </w:tblGrid>
      <w:tr w:rsidR="000D6B83" w:rsidRPr="000D6B83" w:rsidTr="000D6B83">
        <w:trPr>
          <w:trHeight w:val="255"/>
        </w:trPr>
        <w:tc>
          <w:tcPr>
            <w:tcW w:w="3969" w:type="dxa"/>
            <w:tcBorders>
              <w:top w:val="nil"/>
              <w:left w:val="nil"/>
              <w:bottom w:val="nil"/>
              <w:right w:val="nil"/>
            </w:tcBorders>
            <w:shd w:val="clear" w:color="000000" w:fill="C0C0C0"/>
            <w:noWrap/>
            <w:vAlign w:val="bottom"/>
            <w:hideMark/>
          </w:tcPr>
          <w:p w:rsidR="000D6B83" w:rsidRPr="000D6B83" w:rsidRDefault="000D6B83" w:rsidP="008C1943">
            <w:pPr>
              <w:spacing w:after="0" w:line="240" w:lineRule="auto"/>
              <w:jc w:val="center"/>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Račun / opis</w:t>
            </w:r>
          </w:p>
        </w:tc>
        <w:tc>
          <w:tcPr>
            <w:tcW w:w="1276" w:type="dxa"/>
            <w:tcBorders>
              <w:top w:val="nil"/>
              <w:left w:val="nil"/>
              <w:bottom w:val="nil"/>
              <w:right w:val="nil"/>
            </w:tcBorders>
            <w:shd w:val="clear" w:color="000000" w:fill="C0C0C0"/>
            <w:noWrap/>
            <w:vAlign w:val="bottom"/>
            <w:hideMark/>
          </w:tcPr>
          <w:p w:rsidR="000D6B83" w:rsidRPr="000D6B83" w:rsidRDefault="000D6B83" w:rsidP="008C1943">
            <w:pPr>
              <w:spacing w:after="0" w:line="240" w:lineRule="auto"/>
              <w:jc w:val="center"/>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Izvršenje 2025.</w:t>
            </w:r>
          </w:p>
        </w:tc>
        <w:tc>
          <w:tcPr>
            <w:tcW w:w="1559" w:type="dxa"/>
            <w:tcBorders>
              <w:top w:val="nil"/>
              <w:left w:val="nil"/>
              <w:bottom w:val="nil"/>
              <w:right w:val="nil"/>
            </w:tcBorders>
            <w:shd w:val="clear" w:color="000000" w:fill="C0C0C0"/>
            <w:noWrap/>
            <w:vAlign w:val="bottom"/>
            <w:hideMark/>
          </w:tcPr>
          <w:p w:rsidR="000D6B83" w:rsidRPr="000D6B83" w:rsidRDefault="000D6B83" w:rsidP="008C1943">
            <w:pPr>
              <w:spacing w:after="0" w:line="240" w:lineRule="auto"/>
              <w:jc w:val="center"/>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Izvorni plan 2026.</w:t>
            </w:r>
          </w:p>
        </w:tc>
        <w:tc>
          <w:tcPr>
            <w:tcW w:w="1418" w:type="dxa"/>
            <w:tcBorders>
              <w:top w:val="nil"/>
              <w:left w:val="nil"/>
              <w:bottom w:val="nil"/>
              <w:right w:val="nil"/>
            </w:tcBorders>
            <w:shd w:val="clear" w:color="000000" w:fill="C0C0C0"/>
            <w:noWrap/>
            <w:vAlign w:val="bottom"/>
            <w:hideMark/>
          </w:tcPr>
          <w:p w:rsidR="000D6B83" w:rsidRPr="000D6B83" w:rsidRDefault="000D6B83" w:rsidP="008C1943">
            <w:pPr>
              <w:spacing w:after="0" w:line="240" w:lineRule="auto"/>
              <w:jc w:val="center"/>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Izvršenje 2026.</w:t>
            </w:r>
          </w:p>
        </w:tc>
        <w:tc>
          <w:tcPr>
            <w:tcW w:w="992" w:type="dxa"/>
            <w:tcBorders>
              <w:top w:val="nil"/>
              <w:left w:val="nil"/>
              <w:bottom w:val="nil"/>
              <w:right w:val="nil"/>
            </w:tcBorders>
            <w:shd w:val="clear" w:color="000000" w:fill="C0C0C0"/>
            <w:noWrap/>
            <w:vAlign w:val="bottom"/>
            <w:hideMark/>
          </w:tcPr>
          <w:p w:rsidR="000D6B83" w:rsidRPr="000D6B83" w:rsidRDefault="000D6B83" w:rsidP="008C1943">
            <w:pPr>
              <w:spacing w:after="0" w:line="240" w:lineRule="auto"/>
              <w:jc w:val="center"/>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Indeks  3/1</w:t>
            </w:r>
          </w:p>
        </w:tc>
        <w:tc>
          <w:tcPr>
            <w:tcW w:w="1134" w:type="dxa"/>
            <w:tcBorders>
              <w:top w:val="nil"/>
              <w:left w:val="nil"/>
              <w:bottom w:val="nil"/>
              <w:right w:val="nil"/>
            </w:tcBorders>
            <w:shd w:val="clear" w:color="000000" w:fill="C0C0C0"/>
            <w:noWrap/>
            <w:vAlign w:val="bottom"/>
            <w:hideMark/>
          </w:tcPr>
          <w:p w:rsidR="000D6B83" w:rsidRPr="000D6B83" w:rsidRDefault="000D6B83" w:rsidP="008C1943">
            <w:pPr>
              <w:spacing w:after="0" w:line="240" w:lineRule="auto"/>
              <w:jc w:val="center"/>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Indeks  3/2</w:t>
            </w:r>
          </w:p>
        </w:tc>
      </w:tr>
      <w:tr w:rsidR="000D6B83" w:rsidRPr="000D6B83" w:rsidTr="000D6B83">
        <w:trPr>
          <w:trHeight w:val="255"/>
        </w:trPr>
        <w:tc>
          <w:tcPr>
            <w:tcW w:w="3969" w:type="dxa"/>
            <w:tcBorders>
              <w:top w:val="nil"/>
              <w:left w:val="nil"/>
              <w:bottom w:val="nil"/>
              <w:right w:val="nil"/>
            </w:tcBorders>
            <w:shd w:val="clear" w:color="000000" w:fill="C0C0C0"/>
            <w:noWrap/>
            <w:vAlign w:val="bottom"/>
            <w:hideMark/>
          </w:tcPr>
          <w:p w:rsidR="000D6B83" w:rsidRPr="000D6B83" w:rsidRDefault="000D6B83" w:rsidP="008C1943">
            <w:pPr>
              <w:spacing w:after="0" w:line="240" w:lineRule="auto"/>
              <w:jc w:val="center"/>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PRIHODI I RASHODI PREMA IZVORIMA FINANCIRANJA</w:t>
            </w:r>
          </w:p>
        </w:tc>
        <w:tc>
          <w:tcPr>
            <w:tcW w:w="1276" w:type="dxa"/>
            <w:tcBorders>
              <w:top w:val="nil"/>
              <w:left w:val="nil"/>
              <w:bottom w:val="nil"/>
              <w:right w:val="nil"/>
            </w:tcBorders>
            <w:shd w:val="clear" w:color="000000" w:fill="C0C0C0"/>
            <w:noWrap/>
            <w:vAlign w:val="bottom"/>
            <w:hideMark/>
          </w:tcPr>
          <w:p w:rsidR="000D6B83" w:rsidRPr="000D6B83" w:rsidRDefault="000D6B83" w:rsidP="008C1943">
            <w:pPr>
              <w:spacing w:after="0" w:line="240" w:lineRule="auto"/>
              <w:jc w:val="center"/>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1</w:t>
            </w:r>
          </w:p>
        </w:tc>
        <w:tc>
          <w:tcPr>
            <w:tcW w:w="1559" w:type="dxa"/>
            <w:tcBorders>
              <w:top w:val="nil"/>
              <w:left w:val="nil"/>
              <w:bottom w:val="nil"/>
              <w:right w:val="nil"/>
            </w:tcBorders>
            <w:shd w:val="clear" w:color="000000" w:fill="C0C0C0"/>
            <w:noWrap/>
            <w:vAlign w:val="bottom"/>
            <w:hideMark/>
          </w:tcPr>
          <w:p w:rsidR="000D6B83" w:rsidRPr="000D6B83" w:rsidRDefault="000D6B83" w:rsidP="008C1943">
            <w:pPr>
              <w:spacing w:after="0" w:line="240" w:lineRule="auto"/>
              <w:jc w:val="center"/>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2</w:t>
            </w:r>
          </w:p>
        </w:tc>
        <w:tc>
          <w:tcPr>
            <w:tcW w:w="1418" w:type="dxa"/>
            <w:tcBorders>
              <w:top w:val="nil"/>
              <w:left w:val="nil"/>
              <w:bottom w:val="nil"/>
              <w:right w:val="nil"/>
            </w:tcBorders>
            <w:shd w:val="clear" w:color="000000" w:fill="C0C0C0"/>
            <w:noWrap/>
            <w:vAlign w:val="bottom"/>
            <w:hideMark/>
          </w:tcPr>
          <w:p w:rsidR="000D6B83" w:rsidRPr="000D6B83" w:rsidRDefault="000D6B83" w:rsidP="008C1943">
            <w:pPr>
              <w:spacing w:after="0" w:line="240" w:lineRule="auto"/>
              <w:jc w:val="center"/>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3</w:t>
            </w:r>
          </w:p>
        </w:tc>
        <w:tc>
          <w:tcPr>
            <w:tcW w:w="992" w:type="dxa"/>
            <w:tcBorders>
              <w:top w:val="nil"/>
              <w:left w:val="nil"/>
              <w:bottom w:val="nil"/>
              <w:right w:val="nil"/>
            </w:tcBorders>
            <w:shd w:val="clear" w:color="000000" w:fill="C0C0C0"/>
            <w:noWrap/>
            <w:vAlign w:val="bottom"/>
            <w:hideMark/>
          </w:tcPr>
          <w:p w:rsidR="000D6B83" w:rsidRPr="000D6B83" w:rsidRDefault="000D6B83" w:rsidP="008C1943">
            <w:pPr>
              <w:spacing w:after="0" w:line="240" w:lineRule="auto"/>
              <w:jc w:val="center"/>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4</w:t>
            </w:r>
          </w:p>
        </w:tc>
        <w:tc>
          <w:tcPr>
            <w:tcW w:w="1134" w:type="dxa"/>
            <w:tcBorders>
              <w:top w:val="nil"/>
              <w:left w:val="nil"/>
              <w:bottom w:val="nil"/>
              <w:right w:val="nil"/>
            </w:tcBorders>
            <w:shd w:val="clear" w:color="000000" w:fill="C0C0C0"/>
            <w:noWrap/>
            <w:vAlign w:val="bottom"/>
            <w:hideMark/>
          </w:tcPr>
          <w:p w:rsidR="000D6B83" w:rsidRPr="000D6B83" w:rsidRDefault="000D6B83" w:rsidP="008C1943">
            <w:pPr>
              <w:spacing w:after="0" w:line="240" w:lineRule="auto"/>
              <w:jc w:val="center"/>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5</w:t>
            </w:r>
          </w:p>
        </w:tc>
      </w:tr>
      <w:tr w:rsidR="008C1943" w:rsidRPr="000D6B83" w:rsidTr="000D6B83">
        <w:trPr>
          <w:trHeight w:val="255"/>
        </w:trPr>
        <w:tc>
          <w:tcPr>
            <w:tcW w:w="3969" w:type="dxa"/>
            <w:tcBorders>
              <w:top w:val="nil"/>
              <w:left w:val="nil"/>
              <w:bottom w:val="nil"/>
              <w:right w:val="nil"/>
            </w:tcBorders>
            <w:shd w:val="clear" w:color="000000" w:fill="808080"/>
            <w:noWrap/>
            <w:vAlign w:val="bottom"/>
            <w:hideMark/>
          </w:tcPr>
          <w:p w:rsidR="008C1943" w:rsidRPr="000D6B83" w:rsidRDefault="008C1943" w:rsidP="008C1943">
            <w:pPr>
              <w:spacing w:after="0" w:line="240" w:lineRule="auto"/>
              <w:rPr>
                <w:rFonts w:ascii="Arial" w:eastAsia="Times New Roman" w:hAnsi="Arial" w:cs="Arial"/>
                <w:b/>
                <w:bCs/>
                <w:color w:val="FFFFFF"/>
                <w:sz w:val="18"/>
                <w:szCs w:val="18"/>
                <w:lang w:val="hr-HR" w:eastAsia="hr-HR"/>
              </w:rPr>
            </w:pPr>
            <w:r w:rsidRPr="000D6B83">
              <w:rPr>
                <w:rFonts w:ascii="Arial" w:eastAsia="Times New Roman" w:hAnsi="Arial" w:cs="Arial"/>
                <w:b/>
                <w:bCs/>
                <w:color w:val="FFFFFF"/>
                <w:sz w:val="18"/>
                <w:szCs w:val="18"/>
                <w:lang w:val="hr-HR" w:eastAsia="hr-HR"/>
              </w:rPr>
              <w:t xml:space="preserve"> SVEUKUPNI PRIHODI</w:t>
            </w:r>
          </w:p>
        </w:tc>
        <w:tc>
          <w:tcPr>
            <w:tcW w:w="1276" w:type="dxa"/>
            <w:tcBorders>
              <w:top w:val="nil"/>
              <w:left w:val="nil"/>
              <w:bottom w:val="nil"/>
              <w:right w:val="nil"/>
            </w:tcBorders>
            <w:shd w:val="clear" w:color="000000" w:fill="808080"/>
            <w:noWrap/>
            <w:vAlign w:val="bottom"/>
            <w:hideMark/>
          </w:tcPr>
          <w:p w:rsidR="008C1943" w:rsidRPr="000D6B83" w:rsidRDefault="008C1943" w:rsidP="008C1943">
            <w:pPr>
              <w:spacing w:after="0" w:line="240" w:lineRule="auto"/>
              <w:jc w:val="right"/>
              <w:rPr>
                <w:rFonts w:ascii="Arial" w:eastAsia="Times New Roman" w:hAnsi="Arial" w:cs="Arial"/>
                <w:b/>
                <w:bCs/>
                <w:color w:val="FFFFFF"/>
                <w:sz w:val="18"/>
                <w:szCs w:val="18"/>
                <w:lang w:val="hr-HR" w:eastAsia="hr-HR"/>
              </w:rPr>
            </w:pPr>
            <w:r w:rsidRPr="000D6B83">
              <w:rPr>
                <w:rFonts w:ascii="Arial" w:eastAsia="Times New Roman" w:hAnsi="Arial" w:cs="Arial"/>
                <w:b/>
                <w:bCs/>
                <w:color w:val="FFFFFF"/>
                <w:sz w:val="18"/>
                <w:szCs w:val="18"/>
                <w:lang w:val="hr-HR" w:eastAsia="hr-HR"/>
              </w:rPr>
              <w:t>872.715,61</w:t>
            </w:r>
          </w:p>
        </w:tc>
        <w:tc>
          <w:tcPr>
            <w:tcW w:w="1559" w:type="dxa"/>
            <w:tcBorders>
              <w:top w:val="nil"/>
              <w:left w:val="nil"/>
              <w:bottom w:val="nil"/>
              <w:right w:val="nil"/>
            </w:tcBorders>
            <w:shd w:val="clear" w:color="000000" w:fill="808080"/>
            <w:noWrap/>
            <w:vAlign w:val="bottom"/>
            <w:hideMark/>
          </w:tcPr>
          <w:p w:rsidR="008C1943" w:rsidRPr="000D6B83" w:rsidRDefault="008C1943" w:rsidP="008C1943">
            <w:pPr>
              <w:spacing w:after="0" w:line="240" w:lineRule="auto"/>
              <w:jc w:val="right"/>
              <w:rPr>
                <w:rFonts w:ascii="Arial" w:eastAsia="Times New Roman" w:hAnsi="Arial" w:cs="Arial"/>
                <w:b/>
                <w:bCs/>
                <w:color w:val="FFFFFF"/>
                <w:sz w:val="18"/>
                <w:szCs w:val="18"/>
                <w:lang w:val="hr-HR" w:eastAsia="hr-HR"/>
              </w:rPr>
            </w:pPr>
            <w:r w:rsidRPr="000D6B83">
              <w:rPr>
                <w:rFonts w:ascii="Arial" w:eastAsia="Times New Roman" w:hAnsi="Arial" w:cs="Arial"/>
                <w:b/>
                <w:bCs/>
                <w:color w:val="FFFFFF"/>
                <w:sz w:val="18"/>
                <w:szCs w:val="18"/>
                <w:lang w:val="hr-HR" w:eastAsia="hr-HR"/>
              </w:rPr>
              <w:t>1.777.547,00</w:t>
            </w:r>
          </w:p>
        </w:tc>
        <w:tc>
          <w:tcPr>
            <w:tcW w:w="1418" w:type="dxa"/>
            <w:tcBorders>
              <w:top w:val="nil"/>
              <w:left w:val="nil"/>
              <w:bottom w:val="nil"/>
              <w:right w:val="nil"/>
            </w:tcBorders>
            <w:shd w:val="clear" w:color="000000" w:fill="808080"/>
            <w:noWrap/>
            <w:vAlign w:val="bottom"/>
            <w:hideMark/>
          </w:tcPr>
          <w:p w:rsidR="008C1943" w:rsidRPr="008C1943" w:rsidRDefault="008C1943" w:rsidP="008C1943">
            <w:pPr>
              <w:spacing w:after="0"/>
              <w:jc w:val="right"/>
              <w:rPr>
                <w:rFonts w:ascii="Arial" w:hAnsi="Arial" w:cs="Arial"/>
                <w:b/>
                <w:bCs/>
                <w:color w:val="FFFFFF"/>
                <w:sz w:val="18"/>
                <w:szCs w:val="18"/>
              </w:rPr>
            </w:pPr>
            <w:r w:rsidRPr="008C1943">
              <w:rPr>
                <w:rFonts w:ascii="Arial" w:hAnsi="Arial" w:cs="Arial"/>
                <w:b/>
                <w:bCs/>
                <w:color w:val="FFFFFF"/>
                <w:sz w:val="18"/>
                <w:szCs w:val="18"/>
              </w:rPr>
              <w:t>979.278,31</w:t>
            </w:r>
          </w:p>
        </w:tc>
        <w:tc>
          <w:tcPr>
            <w:tcW w:w="992" w:type="dxa"/>
            <w:tcBorders>
              <w:top w:val="nil"/>
              <w:left w:val="nil"/>
              <w:bottom w:val="nil"/>
              <w:right w:val="nil"/>
            </w:tcBorders>
            <w:shd w:val="clear" w:color="000000" w:fill="808080"/>
            <w:noWrap/>
            <w:vAlign w:val="bottom"/>
            <w:hideMark/>
          </w:tcPr>
          <w:p w:rsidR="008C1943" w:rsidRPr="008C1943" w:rsidRDefault="008C1943" w:rsidP="008C1943">
            <w:pPr>
              <w:spacing w:after="0"/>
              <w:jc w:val="right"/>
              <w:rPr>
                <w:rFonts w:ascii="Arial" w:hAnsi="Arial" w:cs="Arial"/>
                <w:b/>
                <w:bCs/>
                <w:color w:val="FFFFFF"/>
                <w:sz w:val="18"/>
                <w:szCs w:val="18"/>
              </w:rPr>
            </w:pPr>
            <w:r w:rsidRPr="008C1943">
              <w:rPr>
                <w:rFonts w:ascii="Arial" w:hAnsi="Arial" w:cs="Arial"/>
                <w:b/>
                <w:bCs/>
                <w:color w:val="FFFFFF"/>
                <w:sz w:val="18"/>
                <w:szCs w:val="18"/>
              </w:rPr>
              <w:t>112,46%</w:t>
            </w:r>
          </w:p>
        </w:tc>
        <w:tc>
          <w:tcPr>
            <w:tcW w:w="1134" w:type="dxa"/>
            <w:tcBorders>
              <w:top w:val="nil"/>
              <w:left w:val="nil"/>
              <w:bottom w:val="nil"/>
              <w:right w:val="nil"/>
            </w:tcBorders>
            <w:shd w:val="clear" w:color="000000" w:fill="808080"/>
            <w:noWrap/>
            <w:vAlign w:val="bottom"/>
            <w:hideMark/>
          </w:tcPr>
          <w:p w:rsidR="008C1943" w:rsidRPr="008C1943" w:rsidRDefault="008C1943" w:rsidP="008C1943">
            <w:pPr>
              <w:spacing w:after="0"/>
              <w:jc w:val="right"/>
              <w:rPr>
                <w:rFonts w:ascii="Arial" w:hAnsi="Arial" w:cs="Arial"/>
                <w:b/>
                <w:bCs/>
                <w:color w:val="FFFFFF"/>
                <w:sz w:val="18"/>
                <w:szCs w:val="18"/>
              </w:rPr>
            </w:pPr>
            <w:r w:rsidRPr="008C1943">
              <w:rPr>
                <w:rFonts w:ascii="Arial" w:hAnsi="Arial" w:cs="Arial"/>
                <w:b/>
                <w:bCs/>
                <w:color w:val="FFFFFF"/>
                <w:sz w:val="18"/>
                <w:szCs w:val="18"/>
              </w:rPr>
              <w:t>55,09%</w:t>
            </w:r>
          </w:p>
        </w:tc>
      </w:tr>
      <w:tr w:rsidR="008C1943" w:rsidRPr="000D6B83" w:rsidTr="000D6B83">
        <w:trPr>
          <w:trHeight w:val="255"/>
        </w:trPr>
        <w:tc>
          <w:tcPr>
            <w:tcW w:w="3969" w:type="dxa"/>
            <w:tcBorders>
              <w:top w:val="nil"/>
              <w:left w:val="nil"/>
              <w:bottom w:val="nil"/>
              <w:right w:val="nil"/>
            </w:tcBorders>
            <w:shd w:val="clear" w:color="000000" w:fill="FFFF00"/>
            <w:noWrap/>
            <w:vAlign w:val="bottom"/>
            <w:hideMark/>
          </w:tcPr>
          <w:p w:rsidR="008C1943" w:rsidRPr="000D6B83" w:rsidRDefault="008C1943" w:rsidP="008C1943">
            <w:pPr>
              <w:spacing w:after="0" w:line="240" w:lineRule="auto"/>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Izvor 1. OPĆI PRIHODI I PRIMICI</w:t>
            </w:r>
          </w:p>
        </w:tc>
        <w:tc>
          <w:tcPr>
            <w:tcW w:w="1276" w:type="dxa"/>
            <w:tcBorders>
              <w:top w:val="nil"/>
              <w:left w:val="nil"/>
              <w:bottom w:val="nil"/>
              <w:right w:val="nil"/>
            </w:tcBorders>
            <w:shd w:val="clear" w:color="000000" w:fill="FFFF00"/>
            <w:noWrap/>
            <w:vAlign w:val="bottom"/>
            <w:hideMark/>
          </w:tcPr>
          <w:p w:rsidR="008C1943" w:rsidRPr="000D6B83" w:rsidRDefault="008C1943" w:rsidP="008C194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51.858,47</w:t>
            </w:r>
          </w:p>
        </w:tc>
        <w:tc>
          <w:tcPr>
            <w:tcW w:w="1559" w:type="dxa"/>
            <w:tcBorders>
              <w:top w:val="nil"/>
              <w:left w:val="nil"/>
              <w:bottom w:val="nil"/>
              <w:right w:val="nil"/>
            </w:tcBorders>
            <w:shd w:val="clear" w:color="000000" w:fill="FFFF00"/>
            <w:noWrap/>
            <w:vAlign w:val="bottom"/>
            <w:hideMark/>
          </w:tcPr>
          <w:p w:rsidR="008C1943" w:rsidRPr="000D6B83" w:rsidRDefault="008C1943" w:rsidP="008C194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12.350,00</w:t>
            </w:r>
          </w:p>
        </w:tc>
        <w:tc>
          <w:tcPr>
            <w:tcW w:w="1418" w:type="dxa"/>
            <w:tcBorders>
              <w:top w:val="nil"/>
              <w:left w:val="nil"/>
              <w:bottom w:val="nil"/>
              <w:right w:val="nil"/>
            </w:tcBorders>
            <w:shd w:val="clear" w:color="000000" w:fill="FFFF00"/>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9.543,74</w:t>
            </w:r>
          </w:p>
        </w:tc>
        <w:tc>
          <w:tcPr>
            <w:tcW w:w="992" w:type="dxa"/>
            <w:tcBorders>
              <w:top w:val="nil"/>
              <w:left w:val="nil"/>
              <w:bottom w:val="nil"/>
              <w:right w:val="nil"/>
            </w:tcBorders>
            <w:shd w:val="clear" w:color="000000" w:fill="FFFF00"/>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18,40%</w:t>
            </w:r>
          </w:p>
        </w:tc>
        <w:tc>
          <w:tcPr>
            <w:tcW w:w="1134" w:type="dxa"/>
            <w:tcBorders>
              <w:top w:val="nil"/>
              <w:left w:val="nil"/>
              <w:bottom w:val="nil"/>
              <w:right w:val="nil"/>
            </w:tcBorders>
            <w:shd w:val="clear" w:color="000000" w:fill="FFFF00"/>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77,28%</w:t>
            </w:r>
          </w:p>
        </w:tc>
      </w:tr>
      <w:tr w:rsidR="008C1943" w:rsidRPr="000D6B83" w:rsidTr="000D6B83">
        <w:trPr>
          <w:trHeight w:val="255"/>
        </w:trPr>
        <w:tc>
          <w:tcPr>
            <w:tcW w:w="3969" w:type="dxa"/>
            <w:tcBorders>
              <w:top w:val="nil"/>
              <w:left w:val="nil"/>
              <w:bottom w:val="nil"/>
              <w:right w:val="nil"/>
            </w:tcBorders>
            <w:shd w:val="clear" w:color="000000" w:fill="FFFF99"/>
            <w:noWrap/>
            <w:vAlign w:val="bottom"/>
            <w:hideMark/>
          </w:tcPr>
          <w:p w:rsidR="008C1943" w:rsidRPr="000D6B83" w:rsidRDefault="008C1943" w:rsidP="008C1943">
            <w:pPr>
              <w:spacing w:after="0" w:line="240" w:lineRule="auto"/>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Izvor 1.1. OPĆI PRIHODI I PRIMICI</w:t>
            </w:r>
          </w:p>
        </w:tc>
        <w:tc>
          <w:tcPr>
            <w:tcW w:w="1276" w:type="dxa"/>
            <w:tcBorders>
              <w:top w:val="nil"/>
              <w:left w:val="nil"/>
              <w:bottom w:val="nil"/>
              <w:right w:val="nil"/>
            </w:tcBorders>
            <w:shd w:val="clear" w:color="000000" w:fill="FFFF99"/>
            <w:noWrap/>
            <w:vAlign w:val="bottom"/>
            <w:hideMark/>
          </w:tcPr>
          <w:p w:rsidR="008C1943" w:rsidRPr="000D6B83" w:rsidRDefault="008C1943" w:rsidP="008C194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51.858,47</w:t>
            </w:r>
          </w:p>
        </w:tc>
        <w:tc>
          <w:tcPr>
            <w:tcW w:w="1559" w:type="dxa"/>
            <w:tcBorders>
              <w:top w:val="nil"/>
              <w:left w:val="nil"/>
              <w:bottom w:val="nil"/>
              <w:right w:val="nil"/>
            </w:tcBorders>
            <w:shd w:val="clear" w:color="000000" w:fill="FFFF99"/>
            <w:noWrap/>
            <w:vAlign w:val="bottom"/>
            <w:hideMark/>
          </w:tcPr>
          <w:p w:rsidR="008C1943" w:rsidRPr="000D6B83" w:rsidRDefault="008C1943" w:rsidP="008C194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12.350,00</w:t>
            </w:r>
          </w:p>
        </w:tc>
        <w:tc>
          <w:tcPr>
            <w:tcW w:w="1418" w:type="dxa"/>
            <w:tcBorders>
              <w:top w:val="nil"/>
              <w:left w:val="nil"/>
              <w:bottom w:val="nil"/>
              <w:right w:val="nil"/>
            </w:tcBorders>
            <w:shd w:val="clear" w:color="000000" w:fill="FFFF99"/>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9.543,74</w:t>
            </w:r>
          </w:p>
        </w:tc>
        <w:tc>
          <w:tcPr>
            <w:tcW w:w="992" w:type="dxa"/>
            <w:tcBorders>
              <w:top w:val="nil"/>
              <w:left w:val="nil"/>
              <w:bottom w:val="nil"/>
              <w:right w:val="nil"/>
            </w:tcBorders>
            <w:shd w:val="clear" w:color="000000" w:fill="FFFF99"/>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18,40%</w:t>
            </w:r>
          </w:p>
        </w:tc>
        <w:tc>
          <w:tcPr>
            <w:tcW w:w="1134" w:type="dxa"/>
            <w:tcBorders>
              <w:top w:val="nil"/>
              <w:left w:val="nil"/>
              <w:bottom w:val="nil"/>
              <w:right w:val="nil"/>
            </w:tcBorders>
            <w:shd w:val="clear" w:color="000000" w:fill="FFFF99"/>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77,28%</w:t>
            </w:r>
          </w:p>
        </w:tc>
      </w:tr>
      <w:tr w:rsidR="008C1943" w:rsidRPr="000D6B83" w:rsidTr="000D6B83">
        <w:trPr>
          <w:trHeight w:val="255"/>
        </w:trPr>
        <w:tc>
          <w:tcPr>
            <w:tcW w:w="3969" w:type="dxa"/>
            <w:tcBorders>
              <w:top w:val="nil"/>
              <w:left w:val="nil"/>
              <w:bottom w:val="nil"/>
              <w:right w:val="nil"/>
            </w:tcBorders>
            <w:shd w:val="clear" w:color="000000" w:fill="FFFF00"/>
            <w:noWrap/>
            <w:vAlign w:val="bottom"/>
            <w:hideMark/>
          </w:tcPr>
          <w:p w:rsidR="008C1943" w:rsidRPr="000D6B83" w:rsidRDefault="008C1943" w:rsidP="008C1943">
            <w:pPr>
              <w:spacing w:after="0" w:line="240" w:lineRule="auto"/>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Izvor 3. VLASTITI PRIHODI</w:t>
            </w:r>
          </w:p>
        </w:tc>
        <w:tc>
          <w:tcPr>
            <w:tcW w:w="1276" w:type="dxa"/>
            <w:tcBorders>
              <w:top w:val="nil"/>
              <w:left w:val="nil"/>
              <w:bottom w:val="nil"/>
              <w:right w:val="nil"/>
            </w:tcBorders>
            <w:shd w:val="clear" w:color="000000" w:fill="FFFF00"/>
            <w:noWrap/>
            <w:vAlign w:val="bottom"/>
            <w:hideMark/>
          </w:tcPr>
          <w:p w:rsidR="008C1943" w:rsidRPr="000D6B83" w:rsidRDefault="008C1943" w:rsidP="008C194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10.304,26</w:t>
            </w:r>
          </w:p>
        </w:tc>
        <w:tc>
          <w:tcPr>
            <w:tcW w:w="1559" w:type="dxa"/>
            <w:tcBorders>
              <w:top w:val="nil"/>
              <w:left w:val="nil"/>
              <w:bottom w:val="nil"/>
              <w:right w:val="nil"/>
            </w:tcBorders>
            <w:shd w:val="clear" w:color="000000" w:fill="FFFF00"/>
            <w:noWrap/>
            <w:vAlign w:val="bottom"/>
            <w:hideMark/>
          </w:tcPr>
          <w:p w:rsidR="008C1943" w:rsidRPr="000D6B83" w:rsidRDefault="008C1943" w:rsidP="008C194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14.000,00</w:t>
            </w:r>
          </w:p>
        </w:tc>
        <w:tc>
          <w:tcPr>
            <w:tcW w:w="1418" w:type="dxa"/>
            <w:tcBorders>
              <w:top w:val="nil"/>
              <w:left w:val="nil"/>
              <w:bottom w:val="nil"/>
              <w:right w:val="nil"/>
            </w:tcBorders>
            <w:shd w:val="clear" w:color="000000" w:fill="FFFF00"/>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9.713,19</w:t>
            </w:r>
          </w:p>
        </w:tc>
        <w:tc>
          <w:tcPr>
            <w:tcW w:w="992" w:type="dxa"/>
            <w:tcBorders>
              <w:top w:val="nil"/>
              <w:left w:val="nil"/>
              <w:bottom w:val="nil"/>
              <w:right w:val="nil"/>
            </w:tcBorders>
            <w:shd w:val="clear" w:color="000000" w:fill="FFFF00"/>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94,26%</w:t>
            </w:r>
          </w:p>
        </w:tc>
        <w:tc>
          <w:tcPr>
            <w:tcW w:w="1134" w:type="dxa"/>
            <w:tcBorders>
              <w:top w:val="nil"/>
              <w:left w:val="nil"/>
              <w:bottom w:val="nil"/>
              <w:right w:val="nil"/>
            </w:tcBorders>
            <w:shd w:val="clear" w:color="000000" w:fill="FFFF00"/>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69,38%</w:t>
            </w:r>
          </w:p>
        </w:tc>
      </w:tr>
      <w:tr w:rsidR="008C1943" w:rsidRPr="000D6B83" w:rsidTr="000D6B83">
        <w:trPr>
          <w:trHeight w:val="255"/>
        </w:trPr>
        <w:tc>
          <w:tcPr>
            <w:tcW w:w="3969" w:type="dxa"/>
            <w:tcBorders>
              <w:top w:val="nil"/>
              <w:left w:val="nil"/>
              <w:bottom w:val="nil"/>
              <w:right w:val="nil"/>
            </w:tcBorders>
            <w:shd w:val="clear" w:color="000000" w:fill="FFFF99"/>
            <w:noWrap/>
            <w:vAlign w:val="bottom"/>
            <w:hideMark/>
          </w:tcPr>
          <w:p w:rsidR="008C1943" w:rsidRPr="000D6B83" w:rsidRDefault="008C1943" w:rsidP="008C1943">
            <w:pPr>
              <w:spacing w:after="0" w:line="240" w:lineRule="auto"/>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Izvor 3.1. OSTALI VLASTITI PRIHODI</w:t>
            </w:r>
          </w:p>
        </w:tc>
        <w:tc>
          <w:tcPr>
            <w:tcW w:w="1276" w:type="dxa"/>
            <w:tcBorders>
              <w:top w:val="nil"/>
              <w:left w:val="nil"/>
              <w:bottom w:val="nil"/>
              <w:right w:val="nil"/>
            </w:tcBorders>
            <w:shd w:val="clear" w:color="000000" w:fill="FFFF99"/>
            <w:noWrap/>
            <w:vAlign w:val="bottom"/>
            <w:hideMark/>
          </w:tcPr>
          <w:p w:rsidR="008C1943" w:rsidRPr="000D6B83" w:rsidRDefault="008C1943" w:rsidP="008C194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10.304,26</w:t>
            </w:r>
          </w:p>
        </w:tc>
        <w:tc>
          <w:tcPr>
            <w:tcW w:w="1559" w:type="dxa"/>
            <w:tcBorders>
              <w:top w:val="nil"/>
              <w:left w:val="nil"/>
              <w:bottom w:val="nil"/>
              <w:right w:val="nil"/>
            </w:tcBorders>
            <w:shd w:val="clear" w:color="000000" w:fill="FFFF99"/>
            <w:noWrap/>
            <w:vAlign w:val="bottom"/>
            <w:hideMark/>
          </w:tcPr>
          <w:p w:rsidR="008C1943" w:rsidRPr="000D6B83" w:rsidRDefault="008C1943" w:rsidP="008C194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14.000,00</w:t>
            </w:r>
          </w:p>
        </w:tc>
        <w:tc>
          <w:tcPr>
            <w:tcW w:w="1418" w:type="dxa"/>
            <w:tcBorders>
              <w:top w:val="nil"/>
              <w:left w:val="nil"/>
              <w:bottom w:val="nil"/>
              <w:right w:val="nil"/>
            </w:tcBorders>
            <w:shd w:val="clear" w:color="000000" w:fill="FFFF99"/>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9.713,19</w:t>
            </w:r>
          </w:p>
        </w:tc>
        <w:tc>
          <w:tcPr>
            <w:tcW w:w="992" w:type="dxa"/>
            <w:tcBorders>
              <w:top w:val="nil"/>
              <w:left w:val="nil"/>
              <w:bottom w:val="nil"/>
              <w:right w:val="nil"/>
            </w:tcBorders>
            <w:shd w:val="clear" w:color="000000" w:fill="FFFF99"/>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94,26%</w:t>
            </w:r>
          </w:p>
        </w:tc>
        <w:tc>
          <w:tcPr>
            <w:tcW w:w="1134" w:type="dxa"/>
            <w:tcBorders>
              <w:top w:val="nil"/>
              <w:left w:val="nil"/>
              <w:bottom w:val="nil"/>
              <w:right w:val="nil"/>
            </w:tcBorders>
            <w:shd w:val="clear" w:color="000000" w:fill="FFFF99"/>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69,38%</w:t>
            </w:r>
          </w:p>
        </w:tc>
      </w:tr>
      <w:tr w:rsidR="008C1943" w:rsidRPr="000D6B83" w:rsidTr="000D6B83">
        <w:trPr>
          <w:trHeight w:val="255"/>
        </w:trPr>
        <w:tc>
          <w:tcPr>
            <w:tcW w:w="3969" w:type="dxa"/>
            <w:tcBorders>
              <w:top w:val="nil"/>
              <w:left w:val="nil"/>
              <w:bottom w:val="nil"/>
              <w:right w:val="nil"/>
            </w:tcBorders>
            <w:shd w:val="clear" w:color="000000" w:fill="FFFF00"/>
            <w:noWrap/>
            <w:vAlign w:val="bottom"/>
            <w:hideMark/>
          </w:tcPr>
          <w:p w:rsidR="008C1943" w:rsidRPr="000D6B83" w:rsidRDefault="008C1943" w:rsidP="008C1943">
            <w:pPr>
              <w:spacing w:after="0" w:line="240" w:lineRule="auto"/>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Izvor 4. PRIHODI ZA POSEBNE NAMJENE</w:t>
            </w:r>
          </w:p>
        </w:tc>
        <w:tc>
          <w:tcPr>
            <w:tcW w:w="1276" w:type="dxa"/>
            <w:tcBorders>
              <w:top w:val="nil"/>
              <w:left w:val="nil"/>
              <w:bottom w:val="nil"/>
              <w:right w:val="nil"/>
            </w:tcBorders>
            <w:shd w:val="clear" w:color="000000" w:fill="FFFF00"/>
            <w:noWrap/>
            <w:vAlign w:val="bottom"/>
            <w:hideMark/>
          </w:tcPr>
          <w:p w:rsidR="008C1943" w:rsidRPr="000D6B83" w:rsidRDefault="008C1943" w:rsidP="008C194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115,93</w:t>
            </w:r>
          </w:p>
        </w:tc>
        <w:tc>
          <w:tcPr>
            <w:tcW w:w="1559" w:type="dxa"/>
            <w:tcBorders>
              <w:top w:val="nil"/>
              <w:left w:val="nil"/>
              <w:bottom w:val="nil"/>
              <w:right w:val="nil"/>
            </w:tcBorders>
            <w:shd w:val="clear" w:color="000000" w:fill="FFFF00"/>
            <w:noWrap/>
            <w:vAlign w:val="bottom"/>
            <w:hideMark/>
          </w:tcPr>
          <w:p w:rsidR="008C1943" w:rsidRPr="000D6B83" w:rsidRDefault="008C1943" w:rsidP="008C194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1.180,00</w:t>
            </w:r>
          </w:p>
        </w:tc>
        <w:tc>
          <w:tcPr>
            <w:tcW w:w="1418" w:type="dxa"/>
            <w:tcBorders>
              <w:top w:val="nil"/>
              <w:left w:val="nil"/>
              <w:bottom w:val="nil"/>
              <w:right w:val="nil"/>
            </w:tcBorders>
            <w:shd w:val="clear" w:color="000000" w:fill="FFFF00"/>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152,89</w:t>
            </w:r>
          </w:p>
        </w:tc>
        <w:tc>
          <w:tcPr>
            <w:tcW w:w="992" w:type="dxa"/>
            <w:tcBorders>
              <w:top w:val="nil"/>
              <w:left w:val="nil"/>
              <w:bottom w:val="nil"/>
              <w:right w:val="nil"/>
            </w:tcBorders>
            <w:shd w:val="clear" w:color="000000" w:fill="FFFF00"/>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131,88%</w:t>
            </w:r>
          </w:p>
        </w:tc>
        <w:tc>
          <w:tcPr>
            <w:tcW w:w="1134" w:type="dxa"/>
            <w:tcBorders>
              <w:top w:val="nil"/>
              <w:left w:val="nil"/>
              <w:bottom w:val="nil"/>
              <w:right w:val="nil"/>
            </w:tcBorders>
            <w:shd w:val="clear" w:color="000000" w:fill="FFFF00"/>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12,96%</w:t>
            </w:r>
          </w:p>
        </w:tc>
      </w:tr>
      <w:tr w:rsidR="008C1943" w:rsidRPr="000D6B83" w:rsidTr="000D6B83">
        <w:trPr>
          <w:trHeight w:val="255"/>
        </w:trPr>
        <w:tc>
          <w:tcPr>
            <w:tcW w:w="3969" w:type="dxa"/>
            <w:tcBorders>
              <w:top w:val="nil"/>
              <w:left w:val="nil"/>
              <w:bottom w:val="nil"/>
              <w:right w:val="nil"/>
            </w:tcBorders>
            <w:shd w:val="clear" w:color="000000" w:fill="FFFF99"/>
            <w:noWrap/>
            <w:vAlign w:val="bottom"/>
            <w:hideMark/>
          </w:tcPr>
          <w:p w:rsidR="008C1943" w:rsidRPr="000D6B83" w:rsidRDefault="008C1943" w:rsidP="008C1943">
            <w:pPr>
              <w:spacing w:after="0" w:line="240" w:lineRule="auto"/>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Izvor 4.3. OSTALI NAMJENSKI PRIHODI</w:t>
            </w:r>
          </w:p>
        </w:tc>
        <w:tc>
          <w:tcPr>
            <w:tcW w:w="1276" w:type="dxa"/>
            <w:tcBorders>
              <w:top w:val="nil"/>
              <w:left w:val="nil"/>
              <w:bottom w:val="nil"/>
              <w:right w:val="nil"/>
            </w:tcBorders>
            <w:shd w:val="clear" w:color="000000" w:fill="FFFF99"/>
            <w:noWrap/>
            <w:vAlign w:val="bottom"/>
            <w:hideMark/>
          </w:tcPr>
          <w:p w:rsidR="008C1943" w:rsidRPr="000D6B83" w:rsidRDefault="008C1943" w:rsidP="008C194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115,93</w:t>
            </w:r>
          </w:p>
        </w:tc>
        <w:tc>
          <w:tcPr>
            <w:tcW w:w="1559" w:type="dxa"/>
            <w:tcBorders>
              <w:top w:val="nil"/>
              <w:left w:val="nil"/>
              <w:bottom w:val="nil"/>
              <w:right w:val="nil"/>
            </w:tcBorders>
            <w:shd w:val="clear" w:color="000000" w:fill="FFFF99"/>
            <w:noWrap/>
            <w:vAlign w:val="bottom"/>
            <w:hideMark/>
          </w:tcPr>
          <w:p w:rsidR="008C1943" w:rsidRPr="000D6B83" w:rsidRDefault="008C1943" w:rsidP="008C194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1.180,00</w:t>
            </w:r>
          </w:p>
        </w:tc>
        <w:tc>
          <w:tcPr>
            <w:tcW w:w="1418" w:type="dxa"/>
            <w:tcBorders>
              <w:top w:val="nil"/>
              <w:left w:val="nil"/>
              <w:bottom w:val="nil"/>
              <w:right w:val="nil"/>
            </w:tcBorders>
            <w:shd w:val="clear" w:color="000000" w:fill="FFFF99"/>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152,89</w:t>
            </w:r>
          </w:p>
        </w:tc>
        <w:tc>
          <w:tcPr>
            <w:tcW w:w="992" w:type="dxa"/>
            <w:tcBorders>
              <w:top w:val="nil"/>
              <w:left w:val="nil"/>
              <w:bottom w:val="nil"/>
              <w:right w:val="nil"/>
            </w:tcBorders>
            <w:shd w:val="clear" w:color="000000" w:fill="FFFF99"/>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131,88%</w:t>
            </w:r>
          </w:p>
        </w:tc>
        <w:tc>
          <w:tcPr>
            <w:tcW w:w="1134" w:type="dxa"/>
            <w:tcBorders>
              <w:top w:val="nil"/>
              <w:left w:val="nil"/>
              <w:bottom w:val="nil"/>
              <w:right w:val="nil"/>
            </w:tcBorders>
            <w:shd w:val="clear" w:color="000000" w:fill="FFFF99"/>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12,96%</w:t>
            </w:r>
          </w:p>
        </w:tc>
      </w:tr>
      <w:tr w:rsidR="008C1943" w:rsidRPr="000D6B83" w:rsidTr="000D6B83">
        <w:trPr>
          <w:trHeight w:val="255"/>
        </w:trPr>
        <w:tc>
          <w:tcPr>
            <w:tcW w:w="3969" w:type="dxa"/>
            <w:tcBorders>
              <w:top w:val="nil"/>
              <w:left w:val="nil"/>
              <w:bottom w:val="nil"/>
              <w:right w:val="nil"/>
            </w:tcBorders>
            <w:shd w:val="clear" w:color="000000" w:fill="FFFF00"/>
            <w:noWrap/>
            <w:vAlign w:val="bottom"/>
            <w:hideMark/>
          </w:tcPr>
          <w:p w:rsidR="008C1943" w:rsidRPr="000D6B83" w:rsidRDefault="008C1943" w:rsidP="008C1943">
            <w:pPr>
              <w:spacing w:after="0" w:line="240" w:lineRule="auto"/>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lastRenderedPageBreak/>
              <w:t>Izvor 5. POMOĆI</w:t>
            </w:r>
          </w:p>
        </w:tc>
        <w:tc>
          <w:tcPr>
            <w:tcW w:w="1276" w:type="dxa"/>
            <w:tcBorders>
              <w:top w:val="nil"/>
              <w:left w:val="nil"/>
              <w:bottom w:val="nil"/>
              <w:right w:val="nil"/>
            </w:tcBorders>
            <w:shd w:val="clear" w:color="000000" w:fill="FFFF00"/>
            <w:noWrap/>
            <w:vAlign w:val="bottom"/>
            <w:hideMark/>
          </w:tcPr>
          <w:p w:rsidR="008C1943" w:rsidRPr="000D6B83" w:rsidRDefault="008C1943" w:rsidP="008C194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810.436,95</w:t>
            </w:r>
          </w:p>
        </w:tc>
        <w:tc>
          <w:tcPr>
            <w:tcW w:w="1559" w:type="dxa"/>
            <w:tcBorders>
              <w:top w:val="nil"/>
              <w:left w:val="nil"/>
              <w:bottom w:val="nil"/>
              <w:right w:val="nil"/>
            </w:tcBorders>
            <w:shd w:val="clear" w:color="000000" w:fill="FFFF00"/>
            <w:noWrap/>
            <w:vAlign w:val="bottom"/>
            <w:hideMark/>
          </w:tcPr>
          <w:p w:rsidR="008C1943" w:rsidRPr="000D6B83" w:rsidRDefault="008C1943" w:rsidP="008C194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1.749.417,00</w:t>
            </w:r>
          </w:p>
        </w:tc>
        <w:tc>
          <w:tcPr>
            <w:tcW w:w="1418" w:type="dxa"/>
            <w:tcBorders>
              <w:top w:val="nil"/>
              <w:left w:val="nil"/>
              <w:bottom w:val="nil"/>
              <w:right w:val="nil"/>
            </w:tcBorders>
            <w:shd w:val="clear" w:color="000000" w:fill="FFFF00"/>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959.868,49</w:t>
            </w:r>
          </w:p>
        </w:tc>
        <w:tc>
          <w:tcPr>
            <w:tcW w:w="992" w:type="dxa"/>
            <w:tcBorders>
              <w:top w:val="nil"/>
              <w:left w:val="nil"/>
              <w:bottom w:val="nil"/>
              <w:right w:val="nil"/>
            </w:tcBorders>
            <w:shd w:val="clear" w:color="000000" w:fill="FFFF00"/>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118,72%</w:t>
            </w:r>
          </w:p>
        </w:tc>
        <w:tc>
          <w:tcPr>
            <w:tcW w:w="1134" w:type="dxa"/>
            <w:tcBorders>
              <w:top w:val="nil"/>
              <w:left w:val="nil"/>
              <w:bottom w:val="nil"/>
              <w:right w:val="nil"/>
            </w:tcBorders>
            <w:shd w:val="clear" w:color="000000" w:fill="FFFF00"/>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54,87%</w:t>
            </w:r>
          </w:p>
        </w:tc>
      </w:tr>
      <w:tr w:rsidR="008C1943" w:rsidRPr="000D6B83" w:rsidTr="000D6B83">
        <w:trPr>
          <w:trHeight w:val="255"/>
        </w:trPr>
        <w:tc>
          <w:tcPr>
            <w:tcW w:w="3969" w:type="dxa"/>
            <w:tcBorders>
              <w:top w:val="nil"/>
              <w:left w:val="nil"/>
              <w:bottom w:val="nil"/>
              <w:right w:val="nil"/>
            </w:tcBorders>
            <w:shd w:val="clear" w:color="000000" w:fill="FFFF99"/>
            <w:noWrap/>
            <w:vAlign w:val="bottom"/>
            <w:hideMark/>
          </w:tcPr>
          <w:p w:rsidR="008C1943" w:rsidRPr="000D6B83" w:rsidRDefault="008C1943" w:rsidP="008C1943">
            <w:pPr>
              <w:spacing w:after="0" w:line="240" w:lineRule="auto"/>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Izvor 5.0. POMOĆI IZ DRŽAVNOG PRORAČUNA</w:t>
            </w:r>
          </w:p>
        </w:tc>
        <w:tc>
          <w:tcPr>
            <w:tcW w:w="1276" w:type="dxa"/>
            <w:tcBorders>
              <w:top w:val="nil"/>
              <w:left w:val="nil"/>
              <w:bottom w:val="nil"/>
              <w:right w:val="nil"/>
            </w:tcBorders>
            <w:shd w:val="clear" w:color="000000" w:fill="FFFF99"/>
            <w:noWrap/>
            <w:vAlign w:val="bottom"/>
            <w:hideMark/>
          </w:tcPr>
          <w:p w:rsidR="008C1943" w:rsidRPr="000D6B83" w:rsidRDefault="008C1943" w:rsidP="008C194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 </w:t>
            </w:r>
          </w:p>
        </w:tc>
        <w:tc>
          <w:tcPr>
            <w:tcW w:w="1559" w:type="dxa"/>
            <w:tcBorders>
              <w:top w:val="nil"/>
              <w:left w:val="nil"/>
              <w:bottom w:val="nil"/>
              <w:right w:val="nil"/>
            </w:tcBorders>
            <w:shd w:val="clear" w:color="000000" w:fill="FFFF99"/>
            <w:noWrap/>
            <w:vAlign w:val="bottom"/>
            <w:hideMark/>
          </w:tcPr>
          <w:p w:rsidR="008C1943" w:rsidRPr="000D6B83" w:rsidRDefault="008C1943" w:rsidP="008C194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1.748.967,00</w:t>
            </w:r>
          </w:p>
        </w:tc>
        <w:tc>
          <w:tcPr>
            <w:tcW w:w="1418" w:type="dxa"/>
            <w:tcBorders>
              <w:top w:val="nil"/>
              <w:left w:val="nil"/>
              <w:bottom w:val="nil"/>
              <w:right w:val="nil"/>
            </w:tcBorders>
            <w:shd w:val="clear" w:color="000000" w:fill="FFFF99"/>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956.443,49</w:t>
            </w:r>
          </w:p>
        </w:tc>
        <w:tc>
          <w:tcPr>
            <w:tcW w:w="992" w:type="dxa"/>
            <w:tcBorders>
              <w:top w:val="nil"/>
              <w:left w:val="nil"/>
              <w:bottom w:val="nil"/>
              <w:right w:val="nil"/>
            </w:tcBorders>
            <w:shd w:val="clear" w:color="000000" w:fill="FFFF99"/>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0,00%</w:t>
            </w:r>
          </w:p>
        </w:tc>
        <w:tc>
          <w:tcPr>
            <w:tcW w:w="1134" w:type="dxa"/>
            <w:tcBorders>
              <w:top w:val="nil"/>
              <w:left w:val="nil"/>
              <w:bottom w:val="nil"/>
              <w:right w:val="nil"/>
            </w:tcBorders>
            <w:shd w:val="clear" w:color="000000" w:fill="FFFF99"/>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54,69%</w:t>
            </w:r>
          </w:p>
        </w:tc>
      </w:tr>
      <w:tr w:rsidR="008C1943" w:rsidRPr="000D6B83" w:rsidTr="000D6B83">
        <w:trPr>
          <w:trHeight w:val="255"/>
        </w:trPr>
        <w:tc>
          <w:tcPr>
            <w:tcW w:w="3969" w:type="dxa"/>
            <w:tcBorders>
              <w:top w:val="nil"/>
              <w:left w:val="nil"/>
              <w:bottom w:val="nil"/>
              <w:right w:val="nil"/>
            </w:tcBorders>
            <w:shd w:val="clear" w:color="000000" w:fill="FFFF99"/>
            <w:noWrap/>
            <w:vAlign w:val="bottom"/>
            <w:hideMark/>
          </w:tcPr>
          <w:p w:rsidR="008C1943" w:rsidRPr="000D6B83" w:rsidRDefault="008C1943" w:rsidP="008C1943">
            <w:pPr>
              <w:spacing w:after="0" w:line="240" w:lineRule="auto"/>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Izvor 5.2. POMOĆI TEMELJEM PRIJENOSA EU SREDSTAVA</w:t>
            </w:r>
          </w:p>
        </w:tc>
        <w:tc>
          <w:tcPr>
            <w:tcW w:w="1276" w:type="dxa"/>
            <w:tcBorders>
              <w:top w:val="nil"/>
              <w:left w:val="nil"/>
              <w:bottom w:val="nil"/>
              <w:right w:val="nil"/>
            </w:tcBorders>
            <w:shd w:val="clear" w:color="000000" w:fill="FFFF99"/>
            <w:noWrap/>
            <w:vAlign w:val="bottom"/>
            <w:hideMark/>
          </w:tcPr>
          <w:p w:rsidR="008C1943" w:rsidRPr="000D6B83" w:rsidRDefault="008C1943" w:rsidP="008C194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66.453,41</w:t>
            </w:r>
          </w:p>
        </w:tc>
        <w:tc>
          <w:tcPr>
            <w:tcW w:w="1559" w:type="dxa"/>
            <w:tcBorders>
              <w:top w:val="nil"/>
              <w:left w:val="nil"/>
              <w:bottom w:val="nil"/>
              <w:right w:val="nil"/>
            </w:tcBorders>
            <w:shd w:val="clear" w:color="000000" w:fill="FFFF99"/>
            <w:noWrap/>
            <w:vAlign w:val="bottom"/>
            <w:hideMark/>
          </w:tcPr>
          <w:p w:rsidR="008C1943" w:rsidRPr="000D6B83" w:rsidRDefault="008C1943" w:rsidP="008C194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450,00</w:t>
            </w:r>
          </w:p>
        </w:tc>
        <w:tc>
          <w:tcPr>
            <w:tcW w:w="1418" w:type="dxa"/>
            <w:tcBorders>
              <w:top w:val="nil"/>
              <w:left w:val="nil"/>
              <w:bottom w:val="nil"/>
              <w:right w:val="nil"/>
            </w:tcBorders>
            <w:shd w:val="clear" w:color="000000" w:fill="FFFF99"/>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3.425,00</w:t>
            </w:r>
          </w:p>
        </w:tc>
        <w:tc>
          <w:tcPr>
            <w:tcW w:w="992" w:type="dxa"/>
            <w:tcBorders>
              <w:top w:val="nil"/>
              <w:left w:val="nil"/>
              <w:bottom w:val="nil"/>
              <w:right w:val="nil"/>
            </w:tcBorders>
            <w:shd w:val="clear" w:color="000000" w:fill="FFFF99"/>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5,15%</w:t>
            </w:r>
          </w:p>
        </w:tc>
        <w:tc>
          <w:tcPr>
            <w:tcW w:w="1134" w:type="dxa"/>
            <w:tcBorders>
              <w:top w:val="nil"/>
              <w:left w:val="nil"/>
              <w:bottom w:val="nil"/>
              <w:right w:val="nil"/>
            </w:tcBorders>
            <w:shd w:val="clear" w:color="000000" w:fill="FFFF99"/>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761,11%</w:t>
            </w:r>
          </w:p>
        </w:tc>
      </w:tr>
      <w:tr w:rsidR="008C1943" w:rsidRPr="000D6B83" w:rsidTr="000D6B83">
        <w:trPr>
          <w:trHeight w:val="255"/>
        </w:trPr>
        <w:tc>
          <w:tcPr>
            <w:tcW w:w="3969" w:type="dxa"/>
            <w:tcBorders>
              <w:top w:val="nil"/>
              <w:left w:val="nil"/>
              <w:bottom w:val="nil"/>
              <w:right w:val="nil"/>
            </w:tcBorders>
            <w:shd w:val="clear" w:color="000000" w:fill="FFFF99"/>
            <w:noWrap/>
            <w:vAlign w:val="bottom"/>
            <w:hideMark/>
          </w:tcPr>
          <w:p w:rsidR="008C1943" w:rsidRPr="000D6B83" w:rsidRDefault="008C1943" w:rsidP="008C1943">
            <w:pPr>
              <w:spacing w:after="0" w:line="240" w:lineRule="auto"/>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Izvor 5.3. POMOĆI IZ DRŽAVNOG PRORAČUNA</w:t>
            </w:r>
          </w:p>
        </w:tc>
        <w:tc>
          <w:tcPr>
            <w:tcW w:w="1276" w:type="dxa"/>
            <w:tcBorders>
              <w:top w:val="nil"/>
              <w:left w:val="nil"/>
              <w:bottom w:val="nil"/>
              <w:right w:val="nil"/>
            </w:tcBorders>
            <w:shd w:val="clear" w:color="000000" w:fill="FFFF99"/>
            <w:noWrap/>
            <w:vAlign w:val="bottom"/>
            <w:hideMark/>
          </w:tcPr>
          <w:p w:rsidR="008C1943" w:rsidRPr="000D6B83" w:rsidRDefault="008C1943" w:rsidP="008C194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743.696,44</w:t>
            </w:r>
          </w:p>
        </w:tc>
        <w:tc>
          <w:tcPr>
            <w:tcW w:w="1559" w:type="dxa"/>
            <w:tcBorders>
              <w:top w:val="nil"/>
              <w:left w:val="nil"/>
              <w:bottom w:val="nil"/>
              <w:right w:val="nil"/>
            </w:tcBorders>
            <w:shd w:val="clear" w:color="000000" w:fill="FFFF99"/>
            <w:noWrap/>
            <w:vAlign w:val="bottom"/>
            <w:hideMark/>
          </w:tcPr>
          <w:p w:rsidR="008C1943" w:rsidRPr="000D6B83" w:rsidRDefault="008C1943" w:rsidP="008C194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 </w:t>
            </w:r>
          </w:p>
        </w:tc>
        <w:tc>
          <w:tcPr>
            <w:tcW w:w="1418" w:type="dxa"/>
            <w:tcBorders>
              <w:top w:val="nil"/>
              <w:left w:val="nil"/>
              <w:bottom w:val="nil"/>
              <w:right w:val="nil"/>
            </w:tcBorders>
            <w:shd w:val="clear" w:color="000000" w:fill="FFFF99"/>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 </w:t>
            </w:r>
          </w:p>
        </w:tc>
        <w:tc>
          <w:tcPr>
            <w:tcW w:w="992" w:type="dxa"/>
            <w:tcBorders>
              <w:top w:val="nil"/>
              <w:left w:val="nil"/>
              <w:bottom w:val="nil"/>
              <w:right w:val="nil"/>
            </w:tcBorders>
            <w:shd w:val="clear" w:color="000000" w:fill="FFFF99"/>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0,00%</w:t>
            </w:r>
          </w:p>
        </w:tc>
        <w:tc>
          <w:tcPr>
            <w:tcW w:w="1134" w:type="dxa"/>
            <w:tcBorders>
              <w:top w:val="nil"/>
              <w:left w:val="nil"/>
              <w:bottom w:val="nil"/>
              <w:right w:val="nil"/>
            </w:tcBorders>
            <w:shd w:val="clear" w:color="000000" w:fill="FFFF99"/>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0,00%</w:t>
            </w:r>
          </w:p>
        </w:tc>
      </w:tr>
      <w:tr w:rsidR="008C1943" w:rsidRPr="000D6B83" w:rsidTr="000D6B83">
        <w:trPr>
          <w:trHeight w:val="255"/>
        </w:trPr>
        <w:tc>
          <w:tcPr>
            <w:tcW w:w="3969" w:type="dxa"/>
            <w:tcBorders>
              <w:top w:val="nil"/>
              <w:left w:val="nil"/>
              <w:bottom w:val="nil"/>
              <w:right w:val="nil"/>
            </w:tcBorders>
            <w:shd w:val="clear" w:color="000000" w:fill="FFFF99"/>
            <w:noWrap/>
            <w:vAlign w:val="bottom"/>
            <w:hideMark/>
          </w:tcPr>
          <w:p w:rsidR="008C1943" w:rsidRPr="000D6B83" w:rsidRDefault="008C1943" w:rsidP="008C1943">
            <w:pPr>
              <w:spacing w:after="0" w:line="240" w:lineRule="auto"/>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Izvor 5.4. POMOĆI IZ ŽUPANIJSKOG PRORAČUNA</w:t>
            </w:r>
          </w:p>
        </w:tc>
        <w:tc>
          <w:tcPr>
            <w:tcW w:w="1276" w:type="dxa"/>
            <w:tcBorders>
              <w:top w:val="nil"/>
              <w:left w:val="nil"/>
              <w:bottom w:val="nil"/>
              <w:right w:val="nil"/>
            </w:tcBorders>
            <w:shd w:val="clear" w:color="000000" w:fill="FFFF99"/>
            <w:noWrap/>
            <w:vAlign w:val="bottom"/>
            <w:hideMark/>
          </w:tcPr>
          <w:p w:rsidR="008C1943" w:rsidRPr="000D6B83" w:rsidRDefault="008C1943" w:rsidP="008C194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42,10</w:t>
            </w:r>
          </w:p>
        </w:tc>
        <w:tc>
          <w:tcPr>
            <w:tcW w:w="1559" w:type="dxa"/>
            <w:tcBorders>
              <w:top w:val="nil"/>
              <w:left w:val="nil"/>
              <w:bottom w:val="nil"/>
              <w:right w:val="nil"/>
            </w:tcBorders>
            <w:shd w:val="clear" w:color="000000" w:fill="FFFF99"/>
            <w:noWrap/>
            <w:vAlign w:val="bottom"/>
            <w:hideMark/>
          </w:tcPr>
          <w:p w:rsidR="008C1943" w:rsidRPr="000D6B83" w:rsidRDefault="008C1943" w:rsidP="008C194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 </w:t>
            </w:r>
          </w:p>
        </w:tc>
        <w:tc>
          <w:tcPr>
            <w:tcW w:w="1418" w:type="dxa"/>
            <w:tcBorders>
              <w:top w:val="nil"/>
              <w:left w:val="nil"/>
              <w:bottom w:val="nil"/>
              <w:right w:val="nil"/>
            </w:tcBorders>
            <w:shd w:val="clear" w:color="000000" w:fill="FFFF99"/>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 </w:t>
            </w:r>
          </w:p>
        </w:tc>
        <w:tc>
          <w:tcPr>
            <w:tcW w:w="992" w:type="dxa"/>
            <w:tcBorders>
              <w:top w:val="nil"/>
              <w:left w:val="nil"/>
              <w:bottom w:val="nil"/>
              <w:right w:val="nil"/>
            </w:tcBorders>
            <w:shd w:val="clear" w:color="000000" w:fill="FFFF99"/>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0,00%</w:t>
            </w:r>
          </w:p>
        </w:tc>
        <w:tc>
          <w:tcPr>
            <w:tcW w:w="1134" w:type="dxa"/>
            <w:tcBorders>
              <w:top w:val="nil"/>
              <w:left w:val="nil"/>
              <w:bottom w:val="nil"/>
              <w:right w:val="nil"/>
            </w:tcBorders>
            <w:shd w:val="clear" w:color="000000" w:fill="FFFF99"/>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0,00%</w:t>
            </w:r>
          </w:p>
        </w:tc>
      </w:tr>
      <w:tr w:rsidR="008C1943" w:rsidRPr="000D6B83" w:rsidTr="000D6B83">
        <w:trPr>
          <w:trHeight w:val="255"/>
        </w:trPr>
        <w:tc>
          <w:tcPr>
            <w:tcW w:w="3969" w:type="dxa"/>
            <w:tcBorders>
              <w:top w:val="nil"/>
              <w:left w:val="nil"/>
              <w:bottom w:val="nil"/>
              <w:right w:val="nil"/>
            </w:tcBorders>
            <w:shd w:val="clear" w:color="000000" w:fill="FFFF99"/>
            <w:noWrap/>
            <w:vAlign w:val="bottom"/>
            <w:hideMark/>
          </w:tcPr>
          <w:p w:rsidR="008C1943" w:rsidRPr="000D6B83" w:rsidRDefault="008C1943" w:rsidP="008C1943">
            <w:pPr>
              <w:spacing w:after="0" w:line="240" w:lineRule="auto"/>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Izvor 5.5. POMOĆI IZ DRUGIH PRORAČUNA</w:t>
            </w:r>
          </w:p>
        </w:tc>
        <w:tc>
          <w:tcPr>
            <w:tcW w:w="1276" w:type="dxa"/>
            <w:tcBorders>
              <w:top w:val="nil"/>
              <w:left w:val="nil"/>
              <w:bottom w:val="nil"/>
              <w:right w:val="nil"/>
            </w:tcBorders>
            <w:shd w:val="clear" w:color="000000" w:fill="FFFF99"/>
            <w:noWrap/>
            <w:vAlign w:val="bottom"/>
            <w:hideMark/>
          </w:tcPr>
          <w:p w:rsidR="008C1943" w:rsidRPr="000D6B83" w:rsidRDefault="008C1943" w:rsidP="008C194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245,00</w:t>
            </w:r>
          </w:p>
        </w:tc>
        <w:tc>
          <w:tcPr>
            <w:tcW w:w="1559" w:type="dxa"/>
            <w:tcBorders>
              <w:top w:val="nil"/>
              <w:left w:val="nil"/>
              <w:bottom w:val="nil"/>
              <w:right w:val="nil"/>
            </w:tcBorders>
            <w:shd w:val="clear" w:color="000000" w:fill="FFFF99"/>
            <w:noWrap/>
            <w:vAlign w:val="bottom"/>
            <w:hideMark/>
          </w:tcPr>
          <w:p w:rsidR="008C1943" w:rsidRPr="000D6B83" w:rsidRDefault="008C1943" w:rsidP="008C194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 </w:t>
            </w:r>
          </w:p>
        </w:tc>
        <w:tc>
          <w:tcPr>
            <w:tcW w:w="1418" w:type="dxa"/>
            <w:tcBorders>
              <w:top w:val="nil"/>
              <w:left w:val="nil"/>
              <w:bottom w:val="nil"/>
              <w:right w:val="nil"/>
            </w:tcBorders>
            <w:shd w:val="clear" w:color="000000" w:fill="FFFF99"/>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 </w:t>
            </w:r>
          </w:p>
        </w:tc>
        <w:tc>
          <w:tcPr>
            <w:tcW w:w="992" w:type="dxa"/>
            <w:tcBorders>
              <w:top w:val="nil"/>
              <w:left w:val="nil"/>
              <w:bottom w:val="nil"/>
              <w:right w:val="nil"/>
            </w:tcBorders>
            <w:shd w:val="clear" w:color="000000" w:fill="FFFF99"/>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0,00%</w:t>
            </w:r>
          </w:p>
        </w:tc>
        <w:tc>
          <w:tcPr>
            <w:tcW w:w="1134" w:type="dxa"/>
            <w:tcBorders>
              <w:top w:val="nil"/>
              <w:left w:val="nil"/>
              <w:bottom w:val="nil"/>
              <w:right w:val="nil"/>
            </w:tcBorders>
            <w:shd w:val="clear" w:color="000000" w:fill="FFFF99"/>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0,00%</w:t>
            </w:r>
          </w:p>
        </w:tc>
      </w:tr>
      <w:tr w:rsidR="008C1943" w:rsidRPr="000D6B83" w:rsidTr="000D6B83">
        <w:trPr>
          <w:trHeight w:val="255"/>
        </w:trPr>
        <w:tc>
          <w:tcPr>
            <w:tcW w:w="3969" w:type="dxa"/>
            <w:tcBorders>
              <w:top w:val="nil"/>
              <w:left w:val="nil"/>
              <w:bottom w:val="nil"/>
              <w:right w:val="nil"/>
            </w:tcBorders>
            <w:shd w:val="clear" w:color="000000" w:fill="FFFF00"/>
            <w:noWrap/>
            <w:vAlign w:val="bottom"/>
            <w:hideMark/>
          </w:tcPr>
          <w:p w:rsidR="008C1943" w:rsidRPr="000D6B83" w:rsidRDefault="008C1943" w:rsidP="008C1943">
            <w:pPr>
              <w:spacing w:after="0" w:line="240" w:lineRule="auto"/>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Izvor 6. DONACIJE</w:t>
            </w:r>
          </w:p>
        </w:tc>
        <w:tc>
          <w:tcPr>
            <w:tcW w:w="1276" w:type="dxa"/>
            <w:tcBorders>
              <w:top w:val="nil"/>
              <w:left w:val="nil"/>
              <w:bottom w:val="nil"/>
              <w:right w:val="nil"/>
            </w:tcBorders>
            <w:shd w:val="clear" w:color="000000" w:fill="FFFF00"/>
            <w:noWrap/>
            <w:vAlign w:val="bottom"/>
            <w:hideMark/>
          </w:tcPr>
          <w:p w:rsidR="008C1943" w:rsidRPr="000D6B83" w:rsidRDefault="008C1943" w:rsidP="008C194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0,00</w:t>
            </w:r>
          </w:p>
        </w:tc>
        <w:tc>
          <w:tcPr>
            <w:tcW w:w="1559" w:type="dxa"/>
            <w:tcBorders>
              <w:top w:val="nil"/>
              <w:left w:val="nil"/>
              <w:bottom w:val="nil"/>
              <w:right w:val="nil"/>
            </w:tcBorders>
            <w:shd w:val="clear" w:color="000000" w:fill="FFFF00"/>
            <w:noWrap/>
            <w:vAlign w:val="bottom"/>
            <w:hideMark/>
          </w:tcPr>
          <w:p w:rsidR="008C1943" w:rsidRPr="000D6B83" w:rsidRDefault="008C1943" w:rsidP="008C194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600,00</w:t>
            </w:r>
          </w:p>
        </w:tc>
        <w:tc>
          <w:tcPr>
            <w:tcW w:w="1418" w:type="dxa"/>
            <w:tcBorders>
              <w:top w:val="nil"/>
              <w:left w:val="nil"/>
              <w:bottom w:val="nil"/>
              <w:right w:val="nil"/>
            </w:tcBorders>
            <w:shd w:val="clear" w:color="000000" w:fill="FFFF00"/>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 </w:t>
            </w:r>
          </w:p>
        </w:tc>
        <w:tc>
          <w:tcPr>
            <w:tcW w:w="992" w:type="dxa"/>
            <w:tcBorders>
              <w:top w:val="nil"/>
              <w:left w:val="nil"/>
              <w:bottom w:val="nil"/>
              <w:right w:val="nil"/>
            </w:tcBorders>
            <w:shd w:val="clear" w:color="000000" w:fill="FFFF00"/>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0,00%</w:t>
            </w:r>
          </w:p>
        </w:tc>
        <w:tc>
          <w:tcPr>
            <w:tcW w:w="1134" w:type="dxa"/>
            <w:tcBorders>
              <w:top w:val="nil"/>
              <w:left w:val="nil"/>
              <w:bottom w:val="nil"/>
              <w:right w:val="nil"/>
            </w:tcBorders>
            <w:shd w:val="clear" w:color="000000" w:fill="FFFF00"/>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0,00%</w:t>
            </w:r>
          </w:p>
        </w:tc>
      </w:tr>
      <w:tr w:rsidR="008C1943" w:rsidRPr="000D6B83" w:rsidTr="000D6B83">
        <w:trPr>
          <w:trHeight w:val="255"/>
        </w:trPr>
        <w:tc>
          <w:tcPr>
            <w:tcW w:w="3969" w:type="dxa"/>
            <w:tcBorders>
              <w:top w:val="nil"/>
              <w:left w:val="nil"/>
              <w:bottom w:val="nil"/>
              <w:right w:val="nil"/>
            </w:tcBorders>
            <w:shd w:val="clear" w:color="000000" w:fill="FFFF99"/>
            <w:noWrap/>
            <w:vAlign w:val="bottom"/>
            <w:hideMark/>
          </w:tcPr>
          <w:p w:rsidR="008C1943" w:rsidRPr="000D6B83" w:rsidRDefault="008C1943" w:rsidP="008C1943">
            <w:pPr>
              <w:spacing w:after="0" w:line="240" w:lineRule="auto"/>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Izvor 6.1. DONACIJE</w:t>
            </w:r>
          </w:p>
        </w:tc>
        <w:tc>
          <w:tcPr>
            <w:tcW w:w="1276" w:type="dxa"/>
            <w:tcBorders>
              <w:top w:val="nil"/>
              <w:left w:val="nil"/>
              <w:bottom w:val="nil"/>
              <w:right w:val="nil"/>
            </w:tcBorders>
            <w:shd w:val="clear" w:color="000000" w:fill="FFFF99"/>
            <w:noWrap/>
            <w:vAlign w:val="bottom"/>
            <w:hideMark/>
          </w:tcPr>
          <w:p w:rsidR="008C1943" w:rsidRPr="000D6B83" w:rsidRDefault="008C1943" w:rsidP="008C194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0,00</w:t>
            </w:r>
          </w:p>
        </w:tc>
        <w:tc>
          <w:tcPr>
            <w:tcW w:w="1559" w:type="dxa"/>
            <w:tcBorders>
              <w:top w:val="nil"/>
              <w:left w:val="nil"/>
              <w:bottom w:val="nil"/>
              <w:right w:val="nil"/>
            </w:tcBorders>
            <w:shd w:val="clear" w:color="000000" w:fill="FFFF99"/>
            <w:noWrap/>
            <w:vAlign w:val="bottom"/>
            <w:hideMark/>
          </w:tcPr>
          <w:p w:rsidR="008C1943" w:rsidRPr="000D6B83" w:rsidRDefault="008C1943" w:rsidP="008C194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600,00</w:t>
            </w:r>
          </w:p>
        </w:tc>
        <w:tc>
          <w:tcPr>
            <w:tcW w:w="1418" w:type="dxa"/>
            <w:tcBorders>
              <w:top w:val="nil"/>
              <w:left w:val="nil"/>
              <w:bottom w:val="nil"/>
              <w:right w:val="nil"/>
            </w:tcBorders>
            <w:shd w:val="clear" w:color="000000" w:fill="FFFF99"/>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 </w:t>
            </w:r>
          </w:p>
        </w:tc>
        <w:tc>
          <w:tcPr>
            <w:tcW w:w="992" w:type="dxa"/>
            <w:tcBorders>
              <w:top w:val="nil"/>
              <w:left w:val="nil"/>
              <w:bottom w:val="nil"/>
              <w:right w:val="nil"/>
            </w:tcBorders>
            <w:shd w:val="clear" w:color="000000" w:fill="FFFF99"/>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0,00%</w:t>
            </w:r>
          </w:p>
        </w:tc>
        <w:tc>
          <w:tcPr>
            <w:tcW w:w="1134" w:type="dxa"/>
            <w:tcBorders>
              <w:top w:val="nil"/>
              <w:left w:val="nil"/>
              <w:bottom w:val="nil"/>
              <w:right w:val="nil"/>
            </w:tcBorders>
            <w:shd w:val="clear" w:color="000000" w:fill="FFFF99"/>
            <w:noWrap/>
            <w:vAlign w:val="bottom"/>
            <w:hideMark/>
          </w:tcPr>
          <w:p w:rsidR="008C1943" w:rsidRPr="008C1943" w:rsidRDefault="008C1943" w:rsidP="008C1943">
            <w:pPr>
              <w:spacing w:after="0"/>
              <w:jc w:val="right"/>
              <w:rPr>
                <w:rFonts w:ascii="Arial" w:hAnsi="Arial" w:cs="Arial"/>
                <w:b/>
                <w:bCs/>
                <w:sz w:val="18"/>
                <w:szCs w:val="18"/>
              </w:rPr>
            </w:pPr>
            <w:r w:rsidRPr="008C1943">
              <w:rPr>
                <w:rFonts w:ascii="Arial" w:hAnsi="Arial" w:cs="Arial"/>
                <w:b/>
                <w:bCs/>
                <w:sz w:val="18"/>
                <w:szCs w:val="18"/>
              </w:rPr>
              <w:t>0,00%</w:t>
            </w:r>
          </w:p>
        </w:tc>
      </w:tr>
    </w:tbl>
    <w:p w:rsidR="006B1FD0" w:rsidRPr="00732093" w:rsidRDefault="006B1FD0" w:rsidP="006B1FD0">
      <w:pPr>
        <w:rPr>
          <w:rFonts w:ascii="Arial" w:hAnsi="Arial" w:cs="Arial"/>
          <w:b/>
          <w:sz w:val="24"/>
          <w:szCs w:val="24"/>
        </w:rPr>
      </w:pPr>
    </w:p>
    <w:p w:rsidR="00053688" w:rsidRDefault="00053688" w:rsidP="001E4D62">
      <w:pPr>
        <w:pStyle w:val="Odlomakpopisa"/>
        <w:numPr>
          <w:ilvl w:val="0"/>
          <w:numId w:val="7"/>
        </w:numPr>
        <w:rPr>
          <w:rFonts w:ascii="Arial" w:hAnsi="Arial" w:cs="Arial"/>
          <w:b/>
        </w:rPr>
      </w:pPr>
      <w:proofErr w:type="spellStart"/>
      <w:r w:rsidRPr="00732093">
        <w:rPr>
          <w:rFonts w:ascii="Arial" w:hAnsi="Arial" w:cs="Arial"/>
          <w:b/>
        </w:rPr>
        <w:t>Rashodi</w:t>
      </w:r>
      <w:proofErr w:type="spellEnd"/>
      <w:r w:rsidRPr="00732093">
        <w:rPr>
          <w:rFonts w:ascii="Arial" w:hAnsi="Arial" w:cs="Arial"/>
          <w:b/>
        </w:rPr>
        <w:t xml:space="preserve"> </w:t>
      </w:r>
      <w:proofErr w:type="spellStart"/>
      <w:r w:rsidRPr="00732093">
        <w:rPr>
          <w:rFonts w:ascii="Arial" w:hAnsi="Arial" w:cs="Arial"/>
          <w:b/>
        </w:rPr>
        <w:t>prema</w:t>
      </w:r>
      <w:proofErr w:type="spellEnd"/>
      <w:r w:rsidRPr="00732093">
        <w:rPr>
          <w:rFonts w:ascii="Arial" w:hAnsi="Arial" w:cs="Arial"/>
          <w:b/>
        </w:rPr>
        <w:t xml:space="preserve"> </w:t>
      </w:r>
      <w:proofErr w:type="spellStart"/>
      <w:r w:rsidRPr="00732093">
        <w:rPr>
          <w:rFonts w:ascii="Arial" w:hAnsi="Arial" w:cs="Arial"/>
          <w:b/>
        </w:rPr>
        <w:t>izvorima</w:t>
      </w:r>
      <w:proofErr w:type="spellEnd"/>
      <w:r w:rsidRPr="00732093">
        <w:rPr>
          <w:rFonts w:ascii="Arial" w:hAnsi="Arial" w:cs="Arial"/>
          <w:b/>
        </w:rPr>
        <w:t xml:space="preserve"> </w:t>
      </w:r>
      <w:proofErr w:type="spellStart"/>
      <w:r w:rsidRPr="00732093">
        <w:rPr>
          <w:rFonts w:ascii="Arial" w:hAnsi="Arial" w:cs="Arial"/>
          <w:b/>
        </w:rPr>
        <w:t>financiranja</w:t>
      </w:r>
      <w:proofErr w:type="spellEnd"/>
    </w:p>
    <w:p w:rsidR="00F21455" w:rsidRDefault="007A4C02" w:rsidP="00053688">
      <w:r>
        <w:fldChar w:fldCharType="begin"/>
      </w:r>
      <w:r>
        <w:instrText xml:space="preserve"> LINK </w:instrText>
      </w:r>
      <w:r w:rsidR="00426D0C">
        <w:instrText xml:space="preserve">Excel.Sheet.8 "C:\\Users\\HGPC\\Desktop\\IZVRSENO-OSTVARENO\\2025\\I-XII\\Ispis izvršenja proračuna02025.xls" "Prihodi i rashodi prema izvorim!R31C1:R49C22" </w:instrText>
      </w:r>
      <w:r>
        <w:instrText xml:space="preserve">\a \f 4 \h  \* MERGEFORMAT </w:instrText>
      </w:r>
      <w:r>
        <w:fldChar w:fldCharType="separate"/>
      </w:r>
    </w:p>
    <w:p w:rsidR="000D6B83" w:rsidRDefault="007A4C02" w:rsidP="00053688">
      <w:pPr>
        <w:rPr>
          <w:rFonts w:ascii="Arial" w:hAnsi="Arial" w:cs="Arial"/>
          <w:b/>
        </w:rPr>
      </w:pPr>
      <w:r>
        <w:rPr>
          <w:rFonts w:ascii="Arial" w:hAnsi="Arial" w:cs="Arial"/>
          <w:b/>
        </w:rPr>
        <w:fldChar w:fldCharType="end"/>
      </w:r>
    </w:p>
    <w:tbl>
      <w:tblPr>
        <w:tblW w:w="10348" w:type="dxa"/>
        <w:tblLook w:val="04A0" w:firstRow="1" w:lastRow="0" w:firstColumn="1" w:lastColumn="0" w:noHBand="0" w:noVBand="1"/>
      </w:tblPr>
      <w:tblGrid>
        <w:gridCol w:w="3969"/>
        <w:gridCol w:w="1276"/>
        <w:gridCol w:w="1559"/>
        <w:gridCol w:w="1418"/>
        <w:gridCol w:w="992"/>
        <w:gridCol w:w="1134"/>
      </w:tblGrid>
      <w:tr w:rsidR="000D6B83" w:rsidRPr="000D6B83" w:rsidTr="000D6B83">
        <w:trPr>
          <w:trHeight w:val="255"/>
        </w:trPr>
        <w:tc>
          <w:tcPr>
            <w:tcW w:w="3969" w:type="dxa"/>
            <w:tcBorders>
              <w:top w:val="nil"/>
              <w:left w:val="nil"/>
              <w:bottom w:val="nil"/>
              <w:right w:val="nil"/>
            </w:tcBorders>
            <w:shd w:val="clear" w:color="000000" w:fill="808080"/>
            <w:noWrap/>
            <w:vAlign w:val="bottom"/>
            <w:hideMark/>
          </w:tcPr>
          <w:p w:rsidR="000D6B83" w:rsidRPr="000D6B83" w:rsidRDefault="000D6B83" w:rsidP="000D6B83">
            <w:pPr>
              <w:spacing w:after="0" w:line="240" w:lineRule="auto"/>
              <w:rPr>
                <w:rFonts w:ascii="Arial" w:eastAsia="Times New Roman" w:hAnsi="Arial" w:cs="Arial"/>
                <w:b/>
                <w:bCs/>
                <w:color w:val="FFFFFF"/>
                <w:sz w:val="18"/>
                <w:szCs w:val="18"/>
                <w:lang w:val="hr-HR" w:eastAsia="hr-HR"/>
              </w:rPr>
            </w:pPr>
            <w:r w:rsidRPr="000D6B83">
              <w:rPr>
                <w:rFonts w:ascii="Arial" w:eastAsia="Times New Roman" w:hAnsi="Arial" w:cs="Arial"/>
                <w:b/>
                <w:bCs/>
                <w:color w:val="FFFFFF"/>
                <w:sz w:val="18"/>
                <w:szCs w:val="18"/>
                <w:lang w:val="hr-HR" w:eastAsia="hr-HR"/>
              </w:rPr>
              <w:t>SVEUKUPNI RASHODI</w:t>
            </w:r>
          </w:p>
        </w:tc>
        <w:tc>
          <w:tcPr>
            <w:tcW w:w="1276" w:type="dxa"/>
            <w:tcBorders>
              <w:top w:val="nil"/>
              <w:left w:val="nil"/>
              <w:bottom w:val="nil"/>
              <w:right w:val="nil"/>
            </w:tcBorders>
            <w:shd w:val="clear" w:color="000000" w:fill="808080"/>
            <w:noWrap/>
            <w:vAlign w:val="bottom"/>
            <w:hideMark/>
          </w:tcPr>
          <w:p w:rsidR="000D6B83" w:rsidRPr="000D6B83" w:rsidRDefault="000D6B83" w:rsidP="000D6B83">
            <w:pPr>
              <w:spacing w:after="0" w:line="240" w:lineRule="auto"/>
              <w:jc w:val="right"/>
              <w:rPr>
                <w:rFonts w:ascii="Arial" w:eastAsia="Times New Roman" w:hAnsi="Arial" w:cs="Arial"/>
                <w:b/>
                <w:bCs/>
                <w:color w:val="FFFFFF"/>
                <w:sz w:val="18"/>
                <w:szCs w:val="18"/>
                <w:lang w:val="hr-HR" w:eastAsia="hr-HR"/>
              </w:rPr>
            </w:pPr>
            <w:r w:rsidRPr="000D6B83">
              <w:rPr>
                <w:rFonts w:ascii="Arial" w:eastAsia="Times New Roman" w:hAnsi="Arial" w:cs="Arial"/>
                <w:b/>
                <w:bCs/>
                <w:color w:val="FFFFFF"/>
                <w:sz w:val="18"/>
                <w:szCs w:val="18"/>
                <w:lang w:val="hr-HR" w:eastAsia="hr-HR"/>
              </w:rPr>
              <w:t>981.113,10</w:t>
            </w:r>
          </w:p>
        </w:tc>
        <w:tc>
          <w:tcPr>
            <w:tcW w:w="1559" w:type="dxa"/>
            <w:tcBorders>
              <w:top w:val="nil"/>
              <w:left w:val="nil"/>
              <w:bottom w:val="nil"/>
              <w:right w:val="nil"/>
            </w:tcBorders>
            <w:shd w:val="clear" w:color="000000" w:fill="808080"/>
            <w:noWrap/>
            <w:vAlign w:val="bottom"/>
            <w:hideMark/>
          </w:tcPr>
          <w:p w:rsidR="000D6B83" w:rsidRPr="000D6B83" w:rsidRDefault="000D6B83" w:rsidP="000D6B83">
            <w:pPr>
              <w:spacing w:after="0" w:line="240" w:lineRule="auto"/>
              <w:jc w:val="right"/>
              <w:rPr>
                <w:rFonts w:ascii="Arial" w:eastAsia="Times New Roman" w:hAnsi="Arial" w:cs="Arial"/>
                <w:b/>
                <w:bCs/>
                <w:color w:val="FFFFFF"/>
                <w:sz w:val="18"/>
                <w:szCs w:val="18"/>
                <w:lang w:val="hr-HR" w:eastAsia="hr-HR"/>
              </w:rPr>
            </w:pPr>
            <w:r w:rsidRPr="000D6B83">
              <w:rPr>
                <w:rFonts w:ascii="Arial" w:eastAsia="Times New Roman" w:hAnsi="Arial" w:cs="Arial"/>
                <w:b/>
                <w:bCs/>
                <w:color w:val="FFFFFF"/>
                <w:sz w:val="18"/>
                <w:szCs w:val="18"/>
                <w:lang w:val="hr-HR" w:eastAsia="hr-HR"/>
              </w:rPr>
              <w:t>1.780.547,00</w:t>
            </w:r>
          </w:p>
        </w:tc>
        <w:tc>
          <w:tcPr>
            <w:tcW w:w="1418" w:type="dxa"/>
            <w:tcBorders>
              <w:top w:val="nil"/>
              <w:left w:val="nil"/>
              <w:bottom w:val="nil"/>
              <w:right w:val="nil"/>
            </w:tcBorders>
            <w:shd w:val="clear" w:color="000000" w:fill="808080"/>
            <w:noWrap/>
            <w:vAlign w:val="bottom"/>
            <w:hideMark/>
          </w:tcPr>
          <w:p w:rsidR="000D6B83" w:rsidRPr="000D6B83" w:rsidRDefault="000D6B83" w:rsidP="000D6B83">
            <w:pPr>
              <w:spacing w:after="0" w:line="240" w:lineRule="auto"/>
              <w:jc w:val="right"/>
              <w:rPr>
                <w:rFonts w:ascii="Arial" w:eastAsia="Times New Roman" w:hAnsi="Arial" w:cs="Arial"/>
                <w:b/>
                <w:bCs/>
                <w:color w:val="FFFFFF"/>
                <w:sz w:val="18"/>
                <w:szCs w:val="18"/>
                <w:lang w:val="hr-HR" w:eastAsia="hr-HR"/>
              </w:rPr>
            </w:pPr>
            <w:r w:rsidRPr="000D6B83">
              <w:rPr>
                <w:rFonts w:ascii="Arial" w:eastAsia="Times New Roman" w:hAnsi="Arial" w:cs="Arial"/>
                <w:b/>
                <w:bCs/>
                <w:color w:val="FFFFFF"/>
                <w:sz w:val="18"/>
                <w:szCs w:val="18"/>
                <w:lang w:val="hr-HR" w:eastAsia="hr-HR"/>
              </w:rPr>
              <w:t>970.582,18</w:t>
            </w:r>
          </w:p>
        </w:tc>
        <w:tc>
          <w:tcPr>
            <w:tcW w:w="992" w:type="dxa"/>
            <w:tcBorders>
              <w:top w:val="nil"/>
              <w:left w:val="nil"/>
              <w:bottom w:val="nil"/>
              <w:right w:val="nil"/>
            </w:tcBorders>
            <w:shd w:val="clear" w:color="000000" w:fill="808080"/>
            <w:noWrap/>
            <w:vAlign w:val="bottom"/>
            <w:hideMark/>
          </w:tcPr>
          <w:p w:rsidR="000D6B83" w:rsidRPr="000D6B83" w:rsidRDefault="000D6B83" w:rsidP="000D6B83">
            <w:pPr>
              <w:spacing w:after="0" w:line="240" w:lineRule="auto"/>
              <w:jc w:val="right"/>
              <w:rPr>
                <w:rFonts w:ascii="Arial" w:eastAsia="Times New Roman" w:hAnsi="Arial" w:cs="Arial"/>
                <w:b/>
                <w:bCs/>
                <w:color w:val="FFFFFF"/>
                <w:sz w:val="18"/>
                <w:szCs w:val="18"/>
                <w:lang w:val="hr-HR" w:eastAsia="hr-HR"/>
              </w:rPr>
            </w:pPr>
            <w:r w:rsidRPr="000D6B83">
              <w:rPr>
                <w:rFonts w:ascii="Arial" w:eastAsia="Times New Roman" w:hAnsi="Arial" w:cs="Arial"/>
                <w:b/>
                <w:bCs/>
                <w:color w:val="FFFFFF"/>
                <w:sz w:val="18"/>
                <w:szCs w:val="18"/>
                <w:lang w:val="hr-HR" w:eastAsia="hr-HR"/>
              </w:rPr>
              <w:t>99,11%</w:t>
            </w:r>
          </w:p>
        </w:tc>
        <w:tc>
          <w:tcPr>
            <w:tcW w:w="1134" w:type="dxa"/>
            <w:tcBorders>
              <w:top w:val="nil"/>
              <w:left w:val="nil"/>
              <w:bottom w:val="nil"/>
              <w:right w:val="nil"/>
            </w:tcBorders>
            <w:shd w:val="clear" w:color="000000" w:fill="808080"/>
            <w:noWrap/>
            <w:vAlign w:val="bottom"/>
            <w:hideMark/>
          </w:tcPr>
          <w:p w:rsidR="000D6B83" w:rsidRPr="000D6B83" w:rsidRDefault="000D6B83" w:rsidP="000D6B83">
            <w:pPr>
              <w:spacing w:after="0" w:line="240" w:lineRule="auto"/>
              <w:jc w:val="right"/>
              <w:rPr>
                <w:rFonts w:ascii="Arial" w:eastAsia="Times New Roman" w:hAnsi="Arial" w:cs="Arial"/>
                <w:b/>
                <w:bCs/>
                <w:color w:val="FFFFFF"/>
                <w:sz w:val="18"/>
                <w:szCs w:val="18"/>
                <w:lang w:val="hr-HR" w:eastAsia="hr-HR"/>
              </w:rPr>
            </w:pPr>
            <w:r w:rsidRPr="000D6B83">
              <w:rPr>
                <w:rFonts w:ascii="Arial" w:eastAsia="Times New Roman" w:hAnsi="Arial" w:cs="Arial"/>
                <w:b/>
                <w:bCs/>
                <w:color w:val="FFFFFF"/>
                <w:sz w:val="18"/>
                <w:szCs w:val="18"/>
                <w:lang w:val="hr-HR" w:eastAsia="hr-HR"/>
              </w:rPr>
              <w:t>54,51%</w:t>
            </w:r>
          </w:p>
        </w:tc>
      </w:tr>
      <w:tr w:rsidR="000D6B83" w:rsidRPr="000D6B83" w:rsidTr="000D6B83">
        <w:trPr>
          <w:trHeight w:val="255"/>
        </w:trPr>
        <w:tc>
          <w:tcPr>
            <w:tcW w:w="3969" w:type="dxa"/>
            <w:tcBorders>
              <w:top w:val="nil"/>
              <w:left w:val="nil"/>
              <w:bottom w:val="nil"/>
              <w:right w:val="nil"/>
            </w:tcBorders>
            <w:shd w:val="clear" w:color="000000" w:fill="FFFF00"/>
            <w:noWrap/>
            <w:vAlign w:val="bottom"/>
            <w:hideMark/>
          </w:tcPr>
          <w:p w:rsidR="000D6B83" w:rsidRPr="000D6B83" w:rsidRDefault="000D6B83" w:rsidP="000D6B83">
            <w:pPr>
              <w:spacing w:after="0" w:line="240" w:lineRule="auto"/>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Izvor 1. OPĆI PRIHODI I PRIMICI</w:t>
            </w:r>
          </w:p>
        </w:tc>
        <w:tc>
          <w:tcPr>
            <w:tcW w:w="1276" w:type="dxa"/>
            <w:tcBorders>
              <w:top w:val="nil"/>
              <w:left w:val="nil"/>
              <w:bottom w:val="nil"/>
              <w:right w:val="nil"/>
            </w:tcBorders>
            <w:shd w:val="clear" w:color="000000" w:fill="FFFF00"/>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43.640,28</w:t>
            </w:r>
          </w:p>
        </w:tc>
        <w:tc>
          <w:tcPr>
            <w:tcW w:w="1559" w:type="dxa"/>
            <w:tcBorders>
              <w:top w:val="nil"/>
              <w:left w:val="nil"/>
              <w:bottom w:val="nil"/>
              <w:right w:val="nil"/>
            </w:tcBorders>
            <w:shd w:val="clear" w:color="000000" w:fill="FFFF00"/>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12.350,00</w:t>
            </w:r>
          </w:p>
        </w:tc>
        <w:tc>
          <w:tcPr>
            <w:tcW w:w="1418" w:type="dxa"/>
            <w:tcBorders>
              <w:top w:val="nil"/>
              <w:left w:val="nil"/>
              <w:bottom w:val="nil"/>
              <w:right w:val="nil"/>
            </w:tcBorders>
            <w:shd w:val="clear" w:color="000000" w:fill="FFFF00"/>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7.899,34</w:t>
            </w:r>
          </w:p>
        </w:tc>
        <w:tc>
          <w:tcPr>
            <w:tcW w:w="992" w:type="dxa"/>
            <w:tcBorders>
              <w:top w:val="nil"/>
              <w:left w:val="nil"/>
              <w:bottom w:val="nil"/>
              <w:right w:val="nil"/>
            </w:tcBorders>
            <w:shd w:val="clear" w:color="000000" w:fill="FFFF00"/>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17,88%</w:t>
            </w:r>
          </w:p>
        </w:tc>
        <w:tc>
          <w:tcPr>
            <w:tcW w:w="1134" w:type="dxa"/>
            <w:tcBorders>
              <w:top w:val="nil"/>
              <w:left w:val="nil"/>
              <w:bottom w:val="nil"/>
              <w:right w:val="nil"/>
            </w:tcBorders>
            <w:shd w:val="clear" w:color="000000" w:fill="FFFF00"/>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63,96%</w:t>
            </w:r>
          </w:p>
        </w:tc>
      </w:tr>
      <w:tr w:rsidR="000D6B83" w:rsidRPr="000D6B83" w:rsidTr="000D6B83">
        <w:trPr>
          <w:trHeight w:val="255"/>
        </w:trPr>
        <w:tc>
          <w:tcPr>
            <w:tcW w:w="3969"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Izvor 1.1. OPĆI PRIHODI I PRIMICI</w:t>
            </w:r>
          </w:p>
        </w:tc>
        <w:tc>
          <w:tcPr>
            <w:tcW w:w="1276"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43.640,28</w:t>
            </w:r>
          </w:p>
        </w:tc>
        <w:tc>
          <w:tcPr>
            <w:tcW w:w="1559"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12.350,00</w:t>
            </w:r>
          </w:p>
        </w:tc>
        <w:tc>
          <w:tcPr>
            <w:tcW w:w="1418"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7.899,34</w:t>
            </w:r>
          </w:p>
        </w:tc>
        <w:tc>
          <w:tcPr>
            <w:tcW w:w="992"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17,88%</w:t>
            </w:r>
          </w:p>
        </w:tc>
        <w:tc>
          <w:tcPr>
            <w:tcW w:w="1134"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63,96%</w:t>
            </w:r>
          </w:p>
        </w:tc>
      </w:tr>
      <w:tr w:rsidR="000D6B83" w:rsidRPr="000D6B83" w:rsidTr="000D6B83">
        <w:trPr>
          <w:trHeight w:val="255"/>
        </w:trPr>
        <w:tc>
          <w:tcPr>
            <w:tcW w:w="3969" w:type="dxa"/>
            <w:tcBorders>
              <w:top w:val="nil"/>
              <w:left w:val="nil"/>
              <w:bottom w:val="nil"/>
              <w:right w:val="nil"/>
            </w:tcBorders>
            <w:shd w:val="clear" w:color="000000" w:fill="FFFF00"/>
            <w:noWrap/>
            <w:vAlign w:val="bottom"/>
            <w:hideMark/>
          </w:tcPr>
          <w:p w:rsidR="000D6B83" w:rsidRPr="000D6B83" w:rsidRDefault="000D6B83" w:rsidP="000D6B83">
            <w:pPr>
              <w:spacing w:after="0" w:line="240" w:lineRule="auto"/>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Izvor 3. VLASTITI PRIHODI</w:t>
            </w:r>
          </w:p>
        </w:tc>
        <w:tc>
          <w:tcPr>
            <w:tcW w:w="1276" w:type="dxa"/>
            <w:tcBorders>
              <w:top w:val="nil"/>
              <w:left w:val="nil"/>
              <w:bottom w:val="nil"/>
              <w:right w:val="nil"/>
            </w:tcBorders>
            <w:shd w:val="clear" w:color="000000" w:fill="FFFF00"/>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1.066,69</w:t>
            </w:r>
          </w:p>
        </w:tc>
        <w:tc>
          <w:tcPr>
            <w:tcW w:w="1559" w:type="dxa"/>
            <w:tcBorders>
              <w:top w:val="nil"/>
              <w:left w:val="nil"/>
              <w:bottom w:val="nil"/>
              <w:right w:val="nil"/>
            </w:tcBorders>
            <w:shd w:val="clear" w:color="000000" w:fill="FFFF00"/>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14.000,00</w:t>
            </w:r>
          </w:p>
        </w:tc>
        <w:tc>
          <w:tcPr>
            <w:tcW w:w="1418" w:type="dxa"/>
            <w:tcBorders>
              <w:top w:val="nil"/>
              <w:left w:val="nil"/>
              <w:bottom w:val="nil"/>
              <w:right w:val="nil"/>
            </w:tcBorders>
            <w:shd w:val="clear" w:color="000000" w:fill="FFFF00"/>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1.572,69</w:t>
            </w:r>
          </w:p>
        </w:tc>
        <w:tc>
          <w:tcPr>
            <w:tcW w:w="992" w:type="dxa"/>
            <w:tcBorders>
              <w:top w:val="nil"/>
              <w:left w:val="nil"/>
              <w:bottom w:val="nil"/>
              <w:right w:val="nil"/>
            </w:tcBorders>
            <w:shd w:val="clear" w:color="000000" w:fill="FFFF00"/>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147,44%</w:t>
            </w:r>
          </w:p>
        </w:tc>
        <w:tc>
          <w:tcPr>
            <w:tcW w:w="1134" w:type="dxa"/>
            <w:tcBorders>
              <w:top w:val="nil"/>
              <w:left w:val="nil"/>
              <w:bottom w:val="nil"/>
              <w:right w:val="nil"/>
            </w:tcBorders>
            <w:shd w:val="clear" w:color="000000" w:fill="FFFF00"/>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11,23%</w:t>
            </w:r>
          </w:p>
        </w:tc>
      </w:tr>
      <w:tr w:rsidR="000D6B83" w:rsidRPr="000D6B83" w:rsidTr="000D6B83">
        <w:trPr>
          <w:trHeight w:val="255"/>
        </w:trPr>
        <w:tc>
          <w:tcPr>
            <w:tcW w:w="3969"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Izvor 3.1. OSTALI VLASTITI PRIHODI</w:t>
            </w:r>
          </w:p>
        </w:tc>
        <w:tc>
          <w:tcPr>
            <w:tcW w:w="1276"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1.066,69</w:t>
            </w:r>
          </w:p>
        </w:tc>
        <w:tc>
          <w:tcPr>
            <w:tcW w:w="1559"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14.000,00</w:t>
            </w:r>
          </w:p>
        </w:tc>
        <w:tc>
          <w:tcPr>
            <w:tcW w:w="1418"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1.572,69</w:t>
            </w:r>
          </w:p>
        </w:tc>
        <w:tc>
          <w:tcPr>
            <w:tcW w:w="992"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147,44%</w:t>
            </w:r>
          </w:p>
        </w:tc>
        <w:tc>
          <w:tcPr>
            <w:tcW w:w="1134"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11,23%</w:t>
            </w:r>
          </w:p>
        </w:tc>
      </w:tr>
      <w:tr w:rsidR="000D6B83" w:rsidRPr="000D6B83" w:rsidTr="000D6B83">
        <w:trPr>
          <w:trHeight w:val="255"/>
        </w:trPr>
        <w:tc>
          <w:tcPr>
            <w:tcW w:w="3969" w:type="dxa"/>
            <w:tcBorders>
              <w:top w:val="nil"/>
              <w:left w:val="nil"/>
              <w:bottom w:val="nil"/>
              <w:right w:val="nil"/>
            </w:tcBorders>
            <w:shd w:val="clear" w:color="000000" w:fill="FFFF00"/>
            <w:noWrap/>
            <w:vAlign w:val="bottom"/>
            <w:hideMark/>
          </w:tcPr>
          <w:p w:rsidR="000D6B83" w:rsidRPr="000D6B83" w:rsidRDefault="000D6B83" w:rsidP="000D6B83">
            <w:pPr>
              <w:spacing w:after="0" w:line="240" w:lineRule="auto"/>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Izvor 4. PRIHODI ZA POSEBNE NAMJENE</w:t>
            </w:r>
          </w:p>
        </w:tc>
        <w:tc>
          <w:tcPr>
            <w:tcW w:w="1276" w:type="dxa"/>
            <w:tcBorders>
              <w:top w:val="nil"/>
              <w:left w:val="nil"/>
              <w:bottom w:val="nil"/>
              <w:right w:val="nil"/>
            </w:tcBorders>
            <w:shd w:val="clear" w:color="000000" w:fill="FFFF00"/>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 </w:t>
            </w:r>
          </w:p>
        </w:tc>
        <w:tc>
          <w:tcPr>
            <w:tcW w:w="1559" w:type="dxa"/>
            <w:tcBorders>
              <w:top w:val="nil"/>
              <w:left w:val="nil"/>
              <w:bottom w:val="nil"/>
              <w:right w:val="nil"/>
            </w:tcBorders>
            <w:shd w:val="clear" w:color="000000" w:fill="FFFF00"/>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1.180,00</w:t>
            </w:r>
          </w:p>
        </w:tc>
        <w:tc>
          <w:tcPr>
            <w:tcW w:w="1418" w:type="dxa"/>
            <w:tcBorders>
              <w:top w:val="nil"/>
              <w:left w:val="nil"/>
              <w:bottom w:val="nil"/>
              <w:right w:val="nil"/>
            </w:tcBorders>
            <w:shd w:val="clear" w:color="000000" w:fill="FFFF00"/>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 </w:t>
            </w:r>
          </w:p>
        </w:tc>
        <w:tc>
          <w:tcPr>
            <w:tcW w:w="992" w:type="dxa"/>
            <w:tcBorders>
              <w:top w:val="nil"/>
              <w:left w:val="nil"/>
              <w:bottom w:val="nil"/>
              <w:right w:val="nil"/>
            </w:tcBorders>
            <w:shd w:val="clear" w:color="000000" w:fill="FFFF00"/>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0,00%</w:t>
            </w:r>
          </w:p>
        </w:tc>
        <w:tc>
          <w:tcPr>
            <w:tcW w:w="1134" w:type="dxa"/>
            <w:tcBorders>
              <w:top w:val="nil"/>
              <w:left w:val="nil"/>
              <w:bottom w:val="nil"/>
              <w:right w:val="nil"/>
            </w:tcBorders>
            <w:shd w:val="clear" w:color="000000" w:fill="FFFF00"/>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0,00%</w:t>
            </w:r>
          </w:p>
        </w:tc>
      </w:tr>
      <w:tr w:rsidR="000D6B83" w:rsidRPr="000D6B83" w:rsidTr="000D6B83">
        <w:trPr>
          <w:trHeight w:val="255"/>
        </w:trPr>
        <w:tc>
          <w:tcPr>
            <w:tcW w:w="3969"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Izvor 4.3. OSTALI NAMJENSKI PRIHODI</w:t>
            </w:r>
          </w:p>
        </w:tc>
        <w:tc>
          <w:tcPr>
            <w:tcW w:w="1276"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 </w:t>
            </w:r>
          </w:p>
        </w:tc>
        <w:tc>
          <w:tcPr>
            <w:tcW w:w="1559"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1.180,00</w:t>
            </w:r>
          </w:p>
        </w:tc>
        <w:tc>
          <w:tcPr>
            <w:tcW w:w="1418"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 </w:t>
            </w:r>
          </w:p>
        </w:tc>
        <w:tc>
          <w:tcPr>
            <w:tcW w:w="992"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0,00%</w:t>
            </w:r>
          </w:p>
        </w:tc>
        <w:tc>
          <w:tcPr>
            <w:tcW w:w="1134"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0,00%</w:t>
            </w:r>
          </w:p>
        </w:tc>
      </w:tr>
      <w:tr w:rsidR="000D6B83" w:rsidRPr="000D6B83" w:rsidTr="000D6B83">
        <w:trPr>
          <w:trHeight w:val="255"/>
        </w:trPr>
        <w:tc>
          <w:tcPr>
            <w:tcW w:w="3969" w:type="dxa"/>
            <w:tcBorders>
              <w:top w:val="nil"/>
              <w:left w:val="nil"/>
              <w:bottom w:val="nil"/>
              <w:right w:val="nil"/>
            </w:tcBorders>
            <w:shd w:val="clear" w:color="000000" w:fill="FFFF00"/>
            <w:noWrap/>
            <w:vAlign w:val="bottom"/>
            <w:hideMark/>
          </w:tcPr>
          <w:p w:rsidR="000D6B83" w:rsidRPr="000D6B83" w:rsidRDefault="000D6B83" w:rsidP="000D6B83">
            <w:pPr>
              <w:spacing w:after="0" w:line="240" w:lineRule="auto"/>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Izvor 5. POMOĆI</w:t>
            </w:r>
          </w:p>
        </w:tc>
        <w:tc>
          <w:tcPr>
            <w:tcW w:w="1276" w:type="dxa"/>
            <w:tcBorders>
              <w:top w:val="nil"/>
              <w:left w:val="nil"/>
              <w:bottom w:val="nil"/>
              <w:right w:val="nil"/>
            </w:tcBorders>
            <w:shd w:val="clear" w:color="000000" w:fill="FFFF00"/>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935.197,43</w:t>
            </w:r>
          </w:p>
        </w:tc>
        <w:tc>
          <w:tcPr>
            <w:tcW w:w="1559" w:type="dxa"/>
            <w:tcBorders>
              <w:top w:val="nil"/>
              <w:left w:val="nil"/>
              <w:bottom w:val="nil"/>
              <w:right w:val="nil"/>
            </w:tcBorders>
            <w:shd w:val="clear" w:color="000000" w:fill="FFFF00"/>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1.749.417,00</w:t>
            </w:r>
          </w:p>
        </w:tc>
        <w:tc>
          <w:tcPr>
            <w:tcW w:w="1418" w:type="dxa"/>
            <w:tcBorders>
              <w:top w:val="nil"/>
              <w:left w:val="nil"/>
              <w:bottom w:val="nil"/>
              <w:right w:val="nil"/>
            </w:tcBorders>
            <w:shd w:val="clear" w:color="000000" w:fill="FFFF00"/>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953.206,65</w:t>
            </w:r>
          </w:p>
        </w:tc>
        <w:tc>
          <w:tcPr>
            <w:tcW w:w="992" w:type="dxa"/>
            <w:tcBorders>
              <w:top w:val="nil"/>
              <w:left w:val="nil"/>
              <w:bottom w:val="nil"/>
              <w:right w:val="nil"/>
            </w:tcBorders>
            <w:shd w:val="clear" w:color="000000" w:fill="FFFF00"/>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102,18%</w:t>
            </w:r>
          </w:p>
        </w:tc>
        <w:tc>
          <w:tcPr>
            <w:tcW w:w="1134" w:type="dxa"/>
            <w:tcBorders>
              <w:top w:val="nil"/>
              <w:left w:val="nil"/>
              <w:bottom w:val="nil"/>
              <w:right w:val="nil"/>
            </w:tcBorders>
            <w:shd w:val="clear" w:color="000000" w:fill="FFFF00"/>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54,49%</w:t>
            </w:r>
          </w:p>
        </w:tc>
      </w:tr>
      <w:tr w:rsidR="000D6B83" w:rsidRPr="000D6B83" w:rsidTr="000D6B83">
        <w:trPr>
          <w:trHeight w:val="255"/>
        </w:trPr>
        <w:tc>
          <w:tcPr>
            <w:tcW w:w="3969"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Izvor 5.0. POMOĆI IZ DRŽAVNOG PRORAČUNA</w:t>
            </w:r>
          </w:p>
        </w:tc>
        <w:tc>
          <w:tcPr>
            <w:tcW w:w="1276"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 </w:t>
            </w:r>
          </w:p>
        </w:tc>
        <w:tc>
          <w:tcPr>
            <w:tcW w:w="1559"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1.748.967,00</w:t>
            </w:r>
          </w:p>
        </w:tc>
        <w:tc>
          <w:tcPr>
            <w:tcW w:w="1418"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949.781,65</w:t>
            </w:r>
          </w:p>
        </w:tc>
        <w:tc>
          <w:tcPr>
            <w:tcW w:w="992"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0,00%</w:t>
            </w:r>
          </w:p>
        </w:tc>
        <w:tc>
          <w:tcPr>
            <w:tcW w:w="1134"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54,31%</w:t>
            </w:r>
          </w:p>
        </w:tc>
      </w:tr>
      <w:tr w:rsidR="000D6B83" w:rsidRPr="000D6B83" w:rsidTr="000D6B83">
        <w:trPr>
          <w:trHeight w:val="255"/>
        </w:trPr>
        <w:tc>
          <w:tcPr>
            <w:tcW w:w="3969"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Izvor 5.2. POMOĆI TEMELJEM PRIJENOSA EU SREDSTAVA</w:t>
            </w:r>
          </w:p>
        </w:tc>
        <w:tc>
          <w:tcPr>
            <w:tcW w:w="1276"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65.577,82</w:t>
            </w:r>
          </w:p>
        </w:tc>
        <w:tc>
          <w:tcPr>
            <w:tcW w:w="1559"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450,00</w:t>
            </w:r>
          </w:p>
        </w:tc>
        <w:tc>
          <w:tcPr>
            <w:tcW w:w="1418"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3.425,00</w:t>
            </w:r>
          </w:p>
        </w:tc>
        <w:tc>
          <w:tcPr>
            <w:tcW w:w="992"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5,22%</w:t>
            </w:r>
          </w:p>
        </w:tc>
        <w:tc>
          <w:tcPr>
            <w:tcW w:w="1134"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761,11%</w:t>
            </w:r>
          </w:p>
        </w:tc>
      </w:tr>
      <w:tr w:rsidR="000D6B83" w:rsidRPr="000D6B83" w:rsidTr="000D6B83">
        <w:trPr>
          <w:trHeight w:val="255"/>
        </w:trPr>
        <w:tc>
          <w:tcPr>
            <w:tcW w:w="3969"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Izvor 5.3. POMOĆI IZ DRŽAVNOG PRORAČUNA</w:t>
            </w:r>
          </w:p>
        </w:tc>
        <w:tc>
          <w:tcPr>
            <w:tcW w:w="1276"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869.363,91</w:t>
            </w:r>
          </w:p>
        </w:tc>
        <w:tc>
          <w:tcPr>
            <w:tcW w:w="1559"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 </w:t>
            </w:r>
          </w:p>
        </w:tc>
        <w:tc>
          <w:tcPr>
            <w:tcW w:w="1418"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 </w:t>
            </w:r>
          </w:p>
        </w:tc>
        <w:tc>
          <w:tcPr>
            <w:tcW w:w="992"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0,00%</w:t>
            </w:r>
          </w:p>
        </w:tc>
        <w:tc>
          <w:tcPr>
            <w:tcW w:w="1134"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0,00%</w:t>
            </w:r>
          </w:p>
        </w:tc>
      </w:tr>
      <w:tr w:rsidR="000D6B83" w:rsidRPr="000D6B83" w:rsidTr="000D6B83">
        <w:trPr>
          <w:trHeight w:val="255"/>
        </w:trPr>
        <w:tc>
          <w:tcPr>
            <w:tcW w:w="3969"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Izvor 5.4. POMOĆI IZ ŽUPANIJSKOG PRORAČUNA</w:t>
            </w:r>
          </w:p>
        </w:tc>
        <w:tc>
          <w:tcPr>
            <w:tcW w:w="1276"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42,10</w:t>
            </w:r>
          </w:p>
        </w:tc>
        <w:tc>
          <w:tcPr>
            <w:tcW w:w="1559"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 </w:t>
            </w:r>
          </w:p>
        </w:tc>
        <w:tc>
          <w:tcPr>
            <w:tcW w:w="1418"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 </w:t>
            </w:r>
          </w:p>
        </w:tc>
        <w:tc>
          <w:tcPr>
            <w:tcW w:w="992"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0,00%</w:t>
            </w:r>
          </w:p>
        </w:tc>
        <w:tc>
          <w:tcPr>
            <w:tcW w:w="1134"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0,00%</w:t>
            </w:r>
          </w:p>
        </w:tc>
      </w:tr>
      <w:tr w:rsidR="000D6B83" w:rsidRPr="000D6B83" w:rsidTr="000D6B83">
        <w:trPr>
          <w:trHeight w:val="255"/>
        </w:trPr>
        <w:tc>
          <w:tcPr>
            <w:tcW w:w="3969"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Izvor 5.5. POMOĆI IZ DRUGIH PRORAČUNA</w:t>
            </w:r>
          </w:p>
        </w:tc>
        <w:tc>
          <w:tcPr>
            <w:tcW w:w="1276"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213,60</w:t>
            </w:r>
          </w:p>
        </w:tc>
        <w:tc>
          <w:tcPr>
            <w:tcW w:w="1559"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 </w:t>
            </w:r>
          </w:p>
        </w:tc>
        <w:tc>
          <w:tcPr>
            <w:tcW w:w="1418"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 </w:t>
            </w:r>
          </w:p>
        </w:tc>
        <w:tc>
          <w:tcPr>
            <w:tcW w:w="992"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0,00%</w:t>
            </w:r>
          </w:p>
        </w:tc>
        <w:tc>
          <w:tcPr>
            <w:tcW w:w="1134"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0,00%</w:t>
            </w:r>
          </w:p>
        </w:tc>
      </w:tr>
      <w:tr w:rsidR="000D6B83" w:rsidRPr="000D6B83" w:rsidTr="000D6B83">
        <w:trPr>
          <w:trHeight w:val="255"/>
        </w:trPr>
        <w:tc>
          <w:tcPr>
            <w:tcW w:w="3969" w:type="dxa"/>
            <w:tcBorders>
              <w:top w:val="nil"/>
              <w:left w:val="nil"/>
              <w:bottom w:val="nil"/>
              <w:right w:val="nil"/>
            </w:tcBorders>
            <w:shd w:val="clear" w:color="000000" w:fill="FFFF00"/>
            <w:noWrap/>
            <w:vAlign w:val="bottom"/>
            <w:hideMark/>
          </w:tcPr>
          <w:p w:rsidR="000D6B83" w:rsidRPr="000D6B83" w:rsidRDefault="000D6B83" w:rsidP="000D6B83">
            <w:pPr>
              <w:spacing w:after="0" w:line="240" w:lineRule="auto"/>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Izvor 6. DONACIJE</w:t>
            </w:r>
          </w:p>
        </w:tc>
        <w:tc>
          <w:tcPr>
            <w:tcW w:w="1276" w:type="dxa"/>
            <w:tcBorders>
              <w:top w:val="nil"/>
              <w:left w:val="nil"/>
              <w:bottom w:val="nil"/>
              <w:right w:val="nil"/>
            </w:tcBorders>
            <w:shd w:val="clear" w:color="000000" w:fill="FFFF00"/>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 </w:t>
            </w:r>
          </w:p>
        </w:tc>
        <w:tc>
          <w:tcPr>
            <w:tcW w:w="1559" w:type="dxa"/>
            <w:tcBorders>
              <w:top w:val="nil"/>
              <w:left w:val="nil"/>
              <w:bottom w:val="nil"/>
              <w:right w:val="nil"/>
            </w:tcBorders>
            <w:shd w:val="clear" w:color="000000" w:fill="FFFF00"/>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600,00</w:t>
            </w:r>
          </w:p>
        </w:tc>
        <w:tc>
          <w:tcPr>
            <w:tcW w:w="1418" w:type="dxa"/>
            <w:tcBorders>
              <w:top w:val="nil"/>
              <w:left w:val="nil"/>
              <w:bottom w:val="nil"/>
              <w:right w:val="nil"/>
            </w:tcBorders>
            <w:shd w:val="clear" w:color="000000" w:fill="FFFF00"/>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 </w:t>
            </w:r>
          </w:p>
        </w:tc>
        <w:tc>
          <w:tcPr>
            <w:tcW w:w="992" w:type="dxa"/>
            <w:tcBorders>
              <w:top w:val="nil"/>
              <w:left w:val="nil"/>
              <w:bottom w:val="nil"/>
              <w:right w:val="nil"/>
            </w:tcBorders>
            <w:shd w:val="clear" w:color="000000" w:fill="FFFF00"/>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0,00%</w:t>
            </w:r>
          </w:p>
        </w:tc>
        <w:tc>
          <w:tcPr>
            <w:tcW w:w="1134" w:type="dxa"/>
            <w:tcBorders>
              <w:top w:val="nil"/>
              <w:left w:val="nil"/>
              <w:bottom w:val="nil"/>
              <w:right w:val="nil"/>
            </w:tcBorders>
            <w:shd w:val="clear" w:color="000000" w:fill="FFFF00"/>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0,00%</w:t>
            </w:r>
          </w:p>
        </w:tc>
      </w:tr>
      <w:tr w:rsidR="000D6B83" w:rsidRPr="000D6B83" w:rsidTr="000D6B83">
        <w:trPr>
          <w:trHeight w:val="255"/>
        </w:trPr>
        <w:tc>
          <w:tcPr>
            <w:tcW w:w="3969"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Izvor 6.1. DONACIJE</w:t>
            </w:r>
          </w:p>
        </w:tc>
        <w:tc>
          <w:tcPr>
            <w:tcW w:w="1276"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 </w:t>
            </w:r>
          </w:p>
        </w:tc>
        <w:tc>
          <w:tcPr>
            <w:tcW w:w="1559"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600,00</w:t>
            </w:r>
          </w:p>
        </w:tc>
        <w:tc>
          <w:tcPr>
            <w:tcW w:w="1418"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 </w:t>
            </w:r>
          </w:p>
        </w:tc>
        <w:tc>
          <w:tcPr>
            <w:tcW w:w="992"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0,00%</w:t>
            </w:r>
          </w:p>
        </w:tc>
        <w:tc>
          <w:tcPr>
            <w:tcW w:w="1134"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0,00%</w:t>
            </w:r>
          </w:p>
        </w:tc>
      </w:tr>
      <w:tr w:rsidR="000D6B83" w:rsidRPr="000D6B83" w:rsidTr="000D6B83">
        <w:trPr>
          <w:trHeight w:val="255"/>
        </w:trPr>
        <w:tc>
          <w:tcPr>
            <w:tcW w:w="3969" w:type="dxa"/>
            <w:tcBorders>
              <w:top w:val="nil"/>
              <w:left w:val="nil"/>
              <w:bottom w:val="nil"/>
              <w:right w:val="nil"/>
            </w:tcBorders>
            <w:shd w:val="clear" w:color="000000" w:fill="FFFF00"/>
            <w:noWrap/>
            <w:vAlign w:val="bottom"/>
            <w:hideMark/>
          </w:tcPr>
          <w:p w:rsidR="000D6B83" w:rsidRPr="000D6B83" w:rsidRDefault="000D6B83" w:rsidP="000D6B83">
            <w:pPr>
              <w:spacing w:after="0" w:line="240" w:lineRule="auto"/>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Izvor 9. VIŠAK PRIHODA</w:t>
            </w:r>
          </w:p>
        </w:tc>
        <w:tc>
          <w:tcPr>
            <w:tcW w:w="1276" w:type="dxa"/>
            <w:tcBorders>
              <w:top w:val="nil"/>
              <w:left w:val="nil"/>
              <w:bottom w:val="nil"/>
              <w:right w:val="nil"/>
            </w:tcBorders>
            <w:shd w:val="clear" w:color="000000" w:fill="FFFF00"/>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1.208,70</w:t>
            </w:r>
          </w:p>
        </w:tc>
        <w:tc>
          <w:tcPr>
            <w:tcW w:w="1559" w:type="dxa"/>
            <w:tcBorders>
              <w:top w:val="nil"/>
              <w:left w:val="nil"/>
              <w:bottom w:val="nil"/>
              <w:right w:val="nil"/>
            </w:tcBorders>
            <w:shd w:val="clear" w:color="000000" w:fill="FFFF00"/>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3.000,00</w:t>
            </w:r>
          </w:p>
        </w:tc>
        <w:tc>
          <w:tcPr>
            <w:tcW w:w="1418" w:type="dxa"/>
            <w:tcBorders>
              <w:top w:val="nil"/>
              <w:left w:val="nil"/>
              <w:bottom w:val="nil"/>
              <w:right w:val="nil"/>
            </w:tcBorders>
            <w:shd w:val="clear" w:color="000000" w:fill="FFFF00"/>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7.903,50</w:t>
            </w:r>
          </w:p>
        </w:tc>
        <w:tc>
          <w:tcPr>
            <w:tcW w:w="992" w:type="dxa"/>
            <w:tcBorders>
              <w:top w:val="nil"/>
              <w:left w:val="nil"/>
              <w:bottom w:val="nil"/>
              <w:right w:val="nil"/>
            </w:tcBorders>
            <w:shd w:val="clear" w:color="000000" w:fill="FFFF00"/>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653,88%</w:t>
            </w:r>
          </w:p>
        </w:tc>
        <w:tc>
          <w:tcPr>
            <w:tcW w:w="1134" w:type="dxa"/>
            <w:tcBorders>
              <w:top w:val="nil"/>
              <w:left w:val="nil"/>
              <w:bottom w:val="nil"/>
              <w:right w:val="nil"/>
            </w:tcBorders>
            <w:shd w:val="clear" w:color="000000" w:fill="FFFF00"/>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263,45%</w:t>
            </w:r>
          </w:p>
        </w:tc>
      </w:tr>
      <w:tr w:rsidR="000D6B83" w:rsidRPr="000D6B83" w:rsidTr="000D6B83">
        <w:trPr>
          <w:trHeight w:val="255"/>
        </w:trPr>
        <w:tc>
          <w:tcPr>
            <w:tcW w:w="3969"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Izvor 9.3. VLASTITI PRIHODI -PRENESENI REZULTAT</w:t>
            </w:r>
          </w:p>
        </w:tc>
        <w:tc>
          <w:tcPr>
            <w:tcW w:w="1276"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 </w:t>
            </w:r>
          </w:p>
        </w:tc>
        <w:tc>
          <w:tcPr>
            <w:tcW w:w="1559"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1.000,00</w:t>
            </w:r>
          </w:p>
        </w:tc>
        <w:tc>
          <w:tcPr>
            <w:tcW w:w="1418"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7.010,26</w:t>
            </w:r>
          </w:p>
        </w:tc>
        <w:tc>
          <w:tcPr>
            <w:tcW w:w="992"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0,00%</w:t>
            </w:r>
          </w:p>
        </w:tc>
        <w:tc>
          <w:tcPr>
            <w:tcW w:w="1134"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701,03%</w:t>
            </w:r>
          </w:p>
        </w:tc>
      </w:tr>
      <w:tr w:rsidR="000D6B83" w:rsidRPr="000D6B83" w:rsidTr="000D6B83">
        <w:trPr>
          <w:trHeight w:val="255"/>
        </w:trPr>
        <w:tc>
          <w:tcPr>
            <w:tcW w:w="3969"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Izvor 9.4. PRIHODI ZA POSEBNE NAMJENE-PRENESENI REZULTAT</w:t>
            </w:r>
          </w:p>
        </w:tc>
        <w:tc>
          <w:tcPr>
            <w:tcW w:w="1276"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1.078,63</w:t>
            </w:r>
          </w:p>
        </w:tc>
        <w:tc>
          <w:tcPr>
            <w:tcW w:w="1559"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1.000,00</w:t>
            </w:r>
          </w:p>
        </w:tc>
        <w:tc>
          <w:tcPr>
            <w:tcW w:w="1418"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50,00</w:t>
            </w:r>
          </w:p>
        </w:tc>
        <w:tc>
          <w:tcPr>
            <w:tcW w:w="992"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4,64%</w:t>
            </w:r>
          </w:p>
        </w:tc>
        <w:tc>
          <w:tcPr>
            <w:tcW w:w="1134"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5,00%</w:t>
            </w:r>
          </w:p>
        </w:tc>
      </w:tr>
      <w:tr w:rsidR="000D6B83" w:rsidRPr="000D6B83" w:rsidTr="000D6B83">
        <w:trPr>
          <w:trHeight w:val="255"/>
        </w:trPr>
        <w:tc>
          <w:tcPr>
            <w:tcW w:w="3969"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Izvor 9.5. POMOĆI -PRENESENI REZULTAT</w:t>
            </w:r>
          </w:p>
        </w:tc>
        <w:tc>
          <w:tcPr>
            <w:tcW w:w="1276"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 </w:t>
            </w:r>
          </w:p>
        </w:tc>
        <w:tc>
          <w:tcPr>
            <w:tcW w:w="1559"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500,00</w:t>
            </w:r>
          </w:p>
        </w:tc>
        <w:tc>
          <w:tcPr>
            <w:tcW w:w="1418"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275,88</w:t>
            </w:r>
          </w:p>
        </w:tc>
        <w:tc>
          <w:tcPr>
            <w:tcW w:w="992"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0,00%</w:t>
            </w:r>
          </w:p>
        </w:tc>
        <w:tc>
          <w:tcPr>
            <w:tcW w:w="1134"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55,18%</w:t>
            </w:r>
          </w:p>
        </w:tc>
      </w:tr>
      <w:tr w:rsidR="000D6B83" w:rsidRPr="000D6B83" w:rsidTr="000D6B83">
        <w:trPr>
          <w:trHeight w:val="255"/>
        </w:trPr>
        <w:tc>
          <w:tcPr>
            <w:tcW w:w="3969"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Izvor 9.6. DONACIJE-PRENESENI REZULTAT</w:t>
            </w:r>
          </w:p>
        </w:tc>
        <w:tc>
          <w:tcPr>
            <w:tcW w:w="1276"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130,07</w:t>
            </w:r>
          </w:p>
        </w:tc>
        <w:tc>
          <w:tcPr>
            <w:tcW w:w="1559"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500,00</w:t>
            </w:r>
          </w:p>
        </w:tc>
        <w:tc>
          <w:tcPr>
            <w:tcW w:w="1418"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567,36</w:t>
            </w:r>
          </w:p>
        </w:tc>
        <w:tc>
          <w:tcPr>
            <w:tcW w:w="992"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436,20%</w:t>
            </w:r>
          </w:p>
        </w:tc>
        <w:tc>
          <w:tcPr>
            <w:tcW w:w="1134"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113,47%</w:t>
            </w:r>
          </w:p>
        </w:tc>
      </w:tr>
    </w:tbl>
    <w:p w:rsidR="00053688" w:rsidRDefault="00053688" w:rsidP="00053688">
      <w:pPr>
        <w:rPr>
          <w:rFonts w:ascii="Arial" w:hAnsi="Arial" w:cs="Arial"/>
          <w:b/>
        </w:rPr>
      </w:pPr>
    </w:p>
    <w:p w:rsidR="00F80691" w:rsidRDefault="00F80691" w:rsidP="00053688">
      <w:pPr>
        <w:rPr>
          <w:rFonts w:ascii="Arial" w:hAnsi="Arial" w:cs="Arial"/>
          <w:b/>
        </w:rPr>
      </w:pPr>
    </w:p>
    <w:p w:rsidR="00F80691" w:rsidRDefault="00F80691" w:rsidP="00053688">
      <w:pPr>
        <w:rPr>
          <w:rFonts w:ascii="Arial" w:hAnsi="Arial" w:cs="Arial"/>
          <w:b/>
        </w:rPr>
      </w:pPr>
    </w:p>
    <w:p w:rsidR="00E464ED" w:rsidRPr="00732093" w:rsidRDefault="00E464ED" w:rsidP="00E464ED">
      <w:pPr>
        <w:pStyle w:val="Odlomakpopisa"/>
        <w:numPr>
          <w:ilvl w:val="2"/>
          <w:numId w:val="4"/>
        </w:numPr>
        <w:rPr>
          <w:rFonts w:ascii="Arial" w:hAnsi="Arial" w:cs="Arial"/>
          <w:b/>
          <w:sz w:val="24"/>
          <w:szCs w:val="24"/>
          <w:lang w:val="hr-HR"/>
        </w:rPr>
      </w:pPr>
      <w:r w:rsidRPr="00732093">
        <w:rPr>
          <w:rFonts w:ascii="Arial" w:hAnsi="Arial" w:cs="Arial"/>
          <w:b/>
          <w:sz w:val="24"/>
          <w:szCs w:val="24"/>
          <w:lang w:val="hr-HR"/>
        </w:rPr>
        <w:t>RASHODI PREMA FUNKCIJSKOJ KLASIFIKACIJI</w:t>
      </w:r>
    </w:p>
    <w:p w:rsidR="000D6B83" w:rsidRDefault="000D6B83" w:rsidP="001E4D62">
      <w:pPr>
        <w:pStyle w:val="Odlomakpopisa"/>
      </w:pPr>
    </w:p>
    <w:tbl>
      <w:tblPr>
        <w:tblW w:w="10206" w:type="dxa"/>
        <w:tblLook w:val="04A0" w:firstRow="1" w:lastRow="0" w:firstColumn="1" w:lastColumn="0" w:noHBand="0" w:noVBand="1"/>
      </w:tblPr>
      <w:tblGrid>
        <w:gridCol w:w="3828"/>
        <w:gridCol w:w="1417"/>
        <w:gridCol w:w="1418"/>
        <w:gridCol w:w="1417"/>
        <w:gridCol w:w="1134"/>
        <w:gridCol w:w="992"/>
      </w:tblGrid>
      <w:tr w:rsidR="000D6B83" w:rsidRPr="000D6B83" w:rsidTr="000D6B83">
        <w:trPr>
          <w:trHeight w:val="255"/>
        </w:trPr>
        <w:tc>
          <w:tcPr>
            <w:tcW w:w="3828" w:type="dxa"/>
            <w:tcBorders>
              <w:top w:val="nil"/>
              <w:left w:val="nil"/>
              <w:bottom w:val="nil"/>
              <w:right w:val="nil"/>
            </w:tcBorders>
            <w:shd w:val="clear" w:color="000000" w:fill="969696"/>
            <w:noWrap/>
            <w:vAlign w:val="bottom"/>
            <w:hideMark/>
          </w:tcPr>
          <w:p w:rsidR="000D6B83" w:rsidRPr="000D6B83" w:rsidRDefault="000D6B83" w:rsidP="000D6B83">
            <w:pPr>
              <w:spacing w:after="0" w:line="240" w:lineRule="auto"/>
              <w:jc w:val="center"/>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Račun/Opis</w:t>
            </w:r>
          </w:p>
        </w:tc>
        <w:tc>
          <w:tcPr>
            <w:tcW w:w="1417" w:type="dxa"/>
            <w:tcBorders>
              <w:top w:val="nil"/>
              <w:left w:val="nil"/>
              <w:bottom w:val="nil"/>
              <w:right w:val="nil"/>
            </w:tcBorders>
            <w:shd w:val="clear" w:color="000000" w:fill="969696"/>
            <w:noWrap/>
            <w:vAlign w:val="bottom"/>
            <w:hideMark/>
          </w:tcPr>
          <w:p w:rsidR="000D6B83" w:rsidRPr="000D6B83" w:rsidRDefault="000D6B83" w:rsidP="000D6B83">
            <w:pPr>
              <w:spacing w:after="0" w:line="240" w:lineRule="auto"/>
              <w:jc w:val="center"/>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Izvršenje 2025</w:t>
            </w:r>
          </w:p>
        </w:tc>
        <w:tc>
          <w:tcPr>
            <w:tcW w:w="1418" w:type="dxa"/>
            <w:tcBorders>
              <w:top w:val="nil"/>
              <w:left w:val="nil"/>
              <w:bottom w:val="nil"/>
              <w:right w:val="nil"/>
            </w:tcBorders>
            <w:shd w:val="clear" w:color="000000" w:fill="969696"/>
            <w:noWrap/>
            <w:vAlign w:val="bottom"/>
            <w:hideMark/>
          </w:tcPr>
          <w:p w:rsidR="000D6B83" w:rsidRPr="000D6B83" w:rsidRDefault="000D6B83" w:rsidP="000D6B83">
            <w:pPr>
              <w:spacing w:after="0" w:line="240" w:lineRule="auto"/>
              <w:jc w:val="center"/>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Izvorni plan 2026</w:t>
            </w:r>
          </w:p>
        </w:tc>
        <w:tc>
          <w:tcPr>
            <w:tcW w:w="1417" w:type="dxa"/>
            <w:tcBorders>
              <w:top w:val="nil"/>
              <w:left w:val="nil"/>
              <w:bottom w:val="nil"/>
              <w:right w:val="nil"/>
            </w:tcBorders>
            <w:shd w:val="clear" w:color="000000" w:fill="969696"/>
            <w:noWrap/>
            <w:vAlign w:val="bottom"/>
            <w:hideMark/>
          </w:tcPr>
          <w:p w:rsidR="000D6B83" w:rsidRPr="000D6B83" w:rsidRDefault="000D6B83" w:rsidP="000D6B83">
            <w:pPr>
              <w:spacing w:after="0" w:line="240" w:lineRule="auto"/>
              <w:jc w:val="center"/>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Izvršenje 2026</w:t>
            </w:r>
          </w:p>
        </w:tc>
        <w:tc>
          <w:tcPr>
            <w:tcW w:w="1134" w:type="dxa"/>
            <w:tcBorders>
              <w:top w:val="nil"/>
              <w:left w:val="nil"/>
              <w:bottom w:val="nil"/>
              <w:right w:val="nil"/>
            </w:tcBorders>
            <w:shd w:val="clear" w:color="000000" w:fill="969696"/>
            <w:noWrap/>
            <w:vAlign w:val="bottom"/>
            <w:hideMark/>
          </w:tcPr>
          <w:p w:rsidR="000D6B83" w:rsidRPr="000D6B83" w:rsidRDefault="000D6B83" w:rsidP="000D6B83">
            <w:pPr>
              <w:spacing w:after="0" w:line="240" w:lineRule="auto"/>
              <w:jc w:val="center"/>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Indeks 3/1</w:t>
            </w:r>
          </w:p>
        </w:tc>
        <w:tc>
          <w:tcPr>
            <w:tcW w:w="992" w:type="dxa"/>
            <w:tcBorders>
              <w:top w:val="nil"/>
              <w:left w:val="nil"/>
              <w:bottom w:val="nil"/>
              <w:right w:val="nil"/>
            </w:tcBorders>
            <w:shd w:val="clear" w:color="000000" w:fill="969696"/>
            <w:noWrap/>
            <w:vAlign w:val="bottom"/>
            <w:hideMark/>
          </w:tcPr>
          <w:p w:rsidR="000D6B83" w:rsidRPr="000D6B83" w:rsidRDefault="000D6B83" w:rsidP="000D6B83">
            <w:pPr>
              <w:spacing w:after="0" w:line="240" w:lineRule="auto"/>
              <w:jc w:val="center"/>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Indeks 3/2</w:t>
            </w:r>
          </w:p>
        </w:tc>
      </w:tr>
      <w:tr w:rsidR="000D6B83" w:rsidRPr="000D6B83" w:rsidTr="000D6B83">
        <w:trPr>
          <w:trHeight w:val="255"/>
        </w:trPr>
        <w:tc>
          <w:tcPr>
            <w:tcW w:w="3828" w:type="dxa"/>
            <w:tcBorders>
              <w:top w:val="nil"/>
              <w:left w:val="nil"/>
              <w:bottom w:val="nil"/>
              <w:right w:val="nil"/>
            </w:tcBorders>
            <w:shd w:val="clear" w:color="000000" w:fill="969696"/>
            <w:noWrap/>
            <w:vAlign w:val="bottom"/>
            <w:hideMark/>
          </w:tcPr>
          <w:p w:rsidR="000D6B83" w:rsidRPr="000D6B83" w:rsidRDefault="000D6B83" w:rsidP="000D6B83">
            <w:pPr>
              <w:spacing w:after="0" w:line="240" w:lineRule="auto"/>
              <w:jc w:val="center"/>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lastRenderedPageBreak/>
              <w:t> </w:t>
            </w:r>
          </w:p>
        </w:tc>
        <w:tc>
          <w:tcPr>
            <w:tcW w:w="1417" w:type="dxa"/>
            <w:tcBorders>
              <w:top w:val="nil"/>
              <w:left w:val="nil"/>
              <w:bottom w:val="nil"/>
              <w:right w:val="nil"/>
            </w:tcBorders>
            <w:shd w:val="clear" w:color="000000" w:fill="969696"/>
            <w:noWrap/>
            <w:vAlign w:val="bottom"/>
            <w:hideMark/>
          </w:tcPr>
          <w:p w:rsidR="000D6B83" w:rsidRPr="000D6B83" w:rsidRDefault="000D6B83" w:rsidP="000D6B83">
            <w:pPr>
              <w:spacing w:after="0" w:line="240" w:lineRule="auto"/>
              <w:jc w:val="center"/>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1</w:t>
            </w:r>
          </w:p>
        </w:tc>
        <w:tc>
          <w:tcPr>
            <w:tcW w:w="1418" w:type="dxa"/>
            <w:tcBorders>
              <w:top w:val="nil"/>
              <w:left w:val="nil"/>
              <w:bottom w:val="nil"/>
              <w:right w:val="nil"/>
            </w:tcBorders>
            <w:shd w:val="clear" w:color="000000" w:fill="969696"/>
            <w:noWrap/>
            <w:vAlign w:val="bottom"/>
            <w:hideMark/>
          </w:tcPr>
          <w:p w:rsidR="000D6B83" w:rsidRPr="000D6B83" w:rsidRDefault="000D6B83" w:rsidP="000D6B83">
            <w:pPr>
              <w:spacing w:after="0" w:line="240" w:lineRule="auto"/>
              <w:jc w:val="center"/>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2</w:t>
            </w:r>
          </w:p>
        </w:tc>
        <w:tc>
          <w:tcPr>
            <w:tcW w:w="1417" w:type="dxa"/>
            <w:tcBorders>
              <w:top w:val="nil"/>
              <w:left w:val="nil"/>
              <w:bottom w:val="nil"/>
              <w:right w:val="nil"/>
            </w:tcBorders>
            <w:shd w:val="clear" w:color="000000" w:fill="969696"/>
            <w:noWrap/>
            <w:vAlign w:val="bottom"/>
            <w:hideMark/>
          </w:tcPr>
          <w:p w:rsidR="000D6B83" w:rsidRPr="000D6B83" w:rsidRDefault="000D6B83" w:rsidP="000D6B83">
            <w:pPr>
              <w:spacing w:after="0" w:line="240" w:lineRule="auto"/>
              <w:jc w:val="center"/>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3</w:t>
            </w:r>
          </w:p>
        </w:tc>
        <w:tc>
          <w:tcPr>
            <w:tcW w:w="1134" w:type="dxa"/>
            <w:tcBorders>
              <w:top w:val="nil"/>
              <w:left w:val="nil"/>
              <w:bottom w:val="nil"/>
              <w:right w:val="nil"/>
            </w:tcBorders>
            <w:shd w:val="clear" w:color="000000" w:fill="969696"/>
            <w:noWrap/>
            <w:vAlign w:val="bottom"/>
            <w:hideMark/>
          </w:tcPr>
          <w:p w:rsidR="000D6B83" w:rsidRPr="000D6B83" w:rsidRDefault="000D6B83" w:rsidP="000D6B83">
            <w:pPr>
              <w:spacing w:after="0" w:line="240" w:lineRule="auto"/>
              <w:jc w:val="center"/>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4</w:t>
            </w:r>
          </w:p>
        </w:tc>
        <w:tc>
          <w:tcPr>
            <w:tcW w:w="992" w:type="dxa"/>
            <w:tcBorders>
              <w:top w:val="nil"/>
              <w:left w:val="nil"/>
              <w:bottom w:val="nil"/>
              <w:right w:val="nil"/>
            </w:tcBorders>
            <w:shd w:val="clear" w:color="000000" w:fill="969696"/>
            <w:noWrap/>
            <w:vAlign w:val="bottom"/>
            <w:hideMark/>
          </w:tcPr>
          <w:p w:rsidR="000D6B83" w:rsidRPr="000D6B83" w:rsidRDefault="000D6B83" w:rsidP="000D6B83">
            <w:pPr>
              <w:spacing w:after="0" w:line="240" w:lineRule="auto"/>
              <w:jc w:val="center"/>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5</w:t>
            </w:r>
          </w:p>
        </w:tc>
      </w:tr>
      <w:tr w:rsidR="000D6B83" w:rsidRPr="000D6B83" w:rsidTr="000D6B83">
        <w:trPr>
          <w:trHeight w:val="255"/>
        </w:trPr>
        <w:tc>
          <w:tcPr>
            <w:tcW w:w="3828" w:type="dxa"/>
            <w:tcBorders>
              <w:top w:val="nil"/>
              <w:left w:val="nil"/>
              <w:bottom w:val="nil"/>
              <w:right w:val="nil"/>
            </w:tcBorders>
            <w:shd w:val="clear" w:color="000000" w:fill="C0C0C0"/>
            <w:noWrap/>
            <w:vAlign w:val="bottom"/>
            <w:hideMark/>
          </w:tcPr>
          <w:p w:rsidR="000D6B83" w:rsidRPr="000D6B83" w:rsidRDefault="000D6B83" w:rsidP="000D6B83">
            <w:pPr>
              <w:spacing w:after="0" w:line="240" w:lineRule="auto"/>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Funkcijska klasifikacija  SVEUKUPNI RASHODI</w:t>
            </w:r>
          </w:p>
        </w:tc>
        <w:tc>
          <w:tcPr>
            <w:tcW w:w="1417" w:type="dxa"/>
            <w:tcBorders>
              <w:top w:val="nil"/>
              <w:left w:val="nil"/>
              <w:bottom w:val="nil"/>
              <w:right w:val="nil"/>
            </w:tcBorders>
            <w:shd w:val="clear" w:color="000000" w:fill="C0C0C0"/>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981.113,10</w:t>
            </w:r>
          </w:p>
        </w:tc>
        <w:tc>
          <w:tcPr>
            <w:tcW w:w="1418" w:type="dxa"/>
            <w:tcBorders>
              <w:top w:val="nil"/>
              <w:left w:val="nil"/>
              <w:bottom w:val="nil"/>
              <w:right w:val="nil"/>
            </w:tcBorders>
            <w:shd w:val="clear" w:color="000000" w:fill="C0C0C0"/>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1.780.547,00</w:t>
            </w:r>
          </w:p>
        </w:tc>
        <w:tc>
          <w:tcPr>
            <w:tcW w:w="1417" w:type="dxa"/>
            <w:tcBorders>
              <w:top w:val="nil"/>
              <w:left w:val="nil"/>
              <w:bottom w:val="nil"/>
              <w:right w:val="nil"/>
            </w:tcBorders>
            <w:shd w:val="clear" w:color="000000" w:fill="C0C0C0"/>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970.582,18</w:t>
            </w:r>
          </w:p>
        </w:tc>
        <w:tc>
          <w:tcPr>
            <w:tcW w:w="1134" w:type="dxa"/>
            <w:tcBorders>
              <w:top w:val="nil"/>
              <w:left w:val="nil"/>
              <w:bottom w:val="nil"/>
              <w:right w:val="nil"/>
            </w:tcBorders>
            <w:shd w:val="clear" w:color="000000" w:fill="C0C0C0"/>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99,11%</w:t>
            </w:r>
          </w:p>
        </w:tc>
        <w:tc>
          <w:tcPr>
            <w:tcW w:w="992" w:type="dxa"/>
            <w:tcBorders>
              <w:top w:val="nil"/>
              <w:left w:val="nil"/>
              <w:bottom w:val="nil"/>
              <w:right w:val="nil"/>
            </w:tcBorders>
            <w:shd w:val="clear" w:color="000000" w:fill="C0C0C0"/>
            <w:noWrap/>
            <w:vAlign w:val="bottom"/>
            <w:hideMark/>
          </w:tcPr>
          <w:p w:rsidR="000D6B83" w:rsidRPr="000D6B83" w:rsidRDefault="000D6B83" w:rsidP="000D6B83">
            <w:pPr>
              <w:spacing w:after="0" w:line="240" w:lineRule="auto"/>
              <w:jc w:val="right"/>
              <w:rPr>
                <w:rFonts w:ascii="Arial" w:eastAsia="Times New Roman" w:hAnsi="Arial" w:cs="Arial"/>
                <w:b/>
                <w:bCs/>
                <w:sz w:val="18"/>
                <w:szCs w:val="18"/>
                <w:lang w:val="hr-HR" w:eastAsia="hr-HR"/>
              </w:rPr>
            </w:pPr>
            <w:r w:rsidRPr="000D6B83">
              <w:rPr>
                <w:rFonts w:ascii="Arial" w:eastAsia="Times New Roman" w:hAnsi="Arial" w:cs="Arial"/>
                <w:b/>
                <w:bCs/>
                <w:sz w:val="18"/>
                <w:szCs w:val="18"/>
                <w:lang w:val="hr-HR" w:eastAsia="hr-HR"/>
              </w:rPr>
              <w:t>54,51%</w:t>
            </w:r>
          </w:p>
        </w:tc>
      </w:tr>
      <w:tr w:rsidR="000D6B83" w:rsidRPr="000D6B83" w:rsidTr="000D6B83">
        <w:trPr>
          <w:trHeight w:val="255"/>
        </w:trPr>
        <w:tc>
          <w:tcPr>
            <w:tcW w:w="3828" w:type="dxa"/>
            <w:tcBorders>
              <w:top w:val="nil"/>
              <w:left w:val="nil"/>
              <w:bottom w:val="nil"/>
              <w:right w:val="nil"/>
            </w:tcBorders>
            <w:shd w:val="clear" w:color="000000" w:fill="99CCFF"/>
            <w:noWrap/>
            <w:vAlign w:val="bottom"/>
            <w:hideMark/>
          </w:tcPr>
          <w:p w:rsidR="000D6B83" w:rsidRPr="000D6B83" w:rsidRDefault="000D6B83" w:rsidP="000D6B83">
            <w:pPr>
              <w:spacing w:after="0" w:line="240" w:lineRule="auto"/>
              <w:rPr>
                <w:rFonts w:ascii="Arial" w:eastAsia="Times New Roman" w:hAnsi="Arial" w:cs="Arial"/>
                <w:b/>
                <w:bCs/>
                <w:color w:val="000000"/>
                <w:sz w:val="18"/>
                <w:szCs w:val="18"/>
                <w:lang w:val="hr-HR" w:eastAsia="hr-HR"/>
              </w:rPr>
            </w:pPr>
            <w:r w:rsidRPr="000D6B83">
              <w:rPr>
                <w:rFonts w:ascii="Arial" w:eastAsia="Times New Roman" w:hAnsi="Arial" w:cs="Arial"/>
                <w:b/>
                <w:bCs/>
                <w:color w:val="000000"/>
                <w:sz w:val="18"/>
                <w:szCs w:val="18"/>
                <w:lang w:val="hr-HR" w:eastAsia="hr-HR"/>
              </w:rPr>
              <w:t>Funkcijska klasifikacija 09 Obrazovanje</w:t>
            </w:r>
          </w:p>
        </w:tc>
        <w:tc>
          <w:tcPr>
            <w:tcW w:w="1417" w:type="dxa"/>
            <w:tcBorders>
              <w:top w:val="nil"/>
              <w:left w:val="nil"/>
              <w:bottom w:val="nil"/>
              <w:right w:val="nil"/>
            </w:tcBorders>
            <w:shd w:val="clear" w:color="000000" w:fill="99CCFF"/>
            <w:noWrap/>
            <w:vAlign w:val="bottom"/>
            <w:hideMark/>
          </w:tcPr>
          <w:p w:rsidR="000D6B83" w:rsidRPr="000D6B83" w:rsidRDefault="000D6B83" w:rsidP="000D6B83">
            <w:pPr>
              <w:spacing w:after="0" w:line="240" w:lineRule="auto"/>
              <w:jc w:val="right"/>
              <w:rPr>
                <w:rFonts w:ascii="Arial" w:eastAsia="Times New Roman" w:hAnsi="Arial" w:cs="Arial"/>
                <w:b/>
                <w:bCs/>
                <w:color w:val="000000"/>
                <w:sz w:val="18"/>
                <w:szCs w:val="18"/>
                <w:lang w:val="hr-HR" w:eastAsia="hr-HR"/>
              </w:rPr>
            </w:pPr>
            <w:r w:rsidRPr="000D6B83">
              <w:rPr>
                <w:rFonts w:ascii="Arial" w:eastAsia="Times New Roman" w:hAnsi="Arial" w:cs="Arial"/>
                <w:b/>
                <w:bCs/>
                <w:color w:val="000000"/>
                <w:sz w:val="18"/>
                <w:szCs w:val="18"/>
                <w:lang w:val="hr-HR" w:eastAsia="hr-HR"/>
              </w:rPr>
              <w:t>981.113,10</w:t>
            </w:r>
          </w:p>
        </w:tc>
        <w:tc>
          <w:tcPr>
            <w:tcW w:w="1418" w:type="dxa"/>
            <w:tcBorders>
              <w:top w:val="nil"/>
              <w:left w:val="nil"/>
              <w:bottom w:val="nil"/>
              <w:right w:val="nil"/>
            </w:tcBorders>
            <w:shd w:val="clear" w:color="000000" w:fill="99CCFF"/>
            <w:noWrap/>
            <w:vAlign w:val="bottom"/>
            <w:hideMark/>
          </w:tcPr>
          <w:p w:rsidR="000D6B83" w:rsidRPr="000D6B83" w:rsidRDefault="000D6B83" w:rsidP="000D6B83">
            <w:pPr>
              <w:spacing w:after="0" w:line="240" w:lineRule="auto"/>
              <w:jc w:val="right"/>
              <w:rPr>
                <w:rFonts w:ascii="Arial" w:eastAsia="Times New Roman" w:hAnsi="Arial" w:cs="Arial"/>
                <w:b/>
                <w:bCs/>
                <w:color w:val="000000"/>
                <w:sz w:val="18"/>
                <w:szCs w:val="18"/>
                <w:lang w:val="hr-HR" w:eastAsia="hr-HR"/>
              </w:rPr>
            </w:pPr>
            <w:r w:rsidRPr="000D6B83">
              <w:rPr>
                <w:rFonts w:ascii="Arial" w:eastAsia="Times New Roman" w:hAnsi="Arial" w:cs="Arial"/>
                <w:b/>
                <w:bCs/>
                <w:color w:val="000000"/>
                <w:sz w:val="18"/>
                <w:szCs w:val="18"/>
                <w:lang w:val="hr-HR" w:eastAsia="hr-HR"/>
              </w:rPr>
              <w:t>1.780.547,00</w:t>
            </w:r>
          </w:p>
        </w:tc>
        <w:tc>
          <w:tcPr>
            <w:tcW w:w="1417" w:type="dxa"/>
            <w:tcBorders>
              <w:top w:val="nil"/>
              <w:left w:val="nil"/>
              <w:bottom w:val="nil"/>
              <w:right w:val="nil"/>
            </w:tcBorders>
            <w:shd w:val="clear" w:color="000000" w:fill="99CCFF"/>
            <w:noWrap/>
            <w:vAlign w:val="bottom"/>
            <w:hideMark/>
          </w:tcPr>
          <w:p w:rsidR="000D6B83" w:rsidRPr="000D6B83" w:rsidRDefault="000D6B83" w:rsidP="000D6B83">
            <w:pPr>
              <w:spacing w:after="0" w:line="240" w:lineRule="auto"/>
              <w:jc w:val="right"/>
              <w:rPr>
                <w:rFonts w:ascii="Arial" w:eastAsia="Times New Roman" w:hAnsi="Arial" w:cs="Arial"/>
                <w:b/>
                <w:bCs/>
                <w:color w:val="000000"/>
                <w:sz w:val="18"/>
                <w:szCs w:val="18"/>
                <w:lang w:val="hr-HR" w:eastAsia="hr-HR"/>
              </w:rPr>
            </w:pPr>
            <w:r w:rsidRPr="000D6B83">
              <w:rPr>
                <w:rFonts w:ascii="Arial" w:eastAsia="Times New Roman" w:hAnsi="Arial" w:cs="Arial"/>
                <w:b/>
                <w:bCs/>
                <w:color w:val="000000"/>
                <w:sz w:val="18"/>
                <w:szCs w:val="18"/>
                <w:lang w:val="hr-HR" w:eastAsia="hr-HR"/>
              </w:rPr>
              <w:t>970.582,18</w:t>
            </w:r>
          </w:p>
        </w:tc>
        <w:tc>
          <w:tcPr>
            <w:tcW w:w="1134" w:type="dxa"/>
            <w:tcBorders>
              <w:top w:val="nil"/>
              <w:left w:val="nil"/>
              <w:bottom w:val="nil"/>
              <w:right w:val="nil"/>
            </w:tcBorders>
            <w:shd w:val="clear" w:color="000000" w:fill="99CCFF"/>
            <w:noWrap/>
            <w:vAlign w:val="bottom"/>
            <w:hideMark/>
          </w:tcPr>
          <w:p w:rsidR="000D6B83" w:rsidRPr="000D6B83" w:rsidRDefault="000D6B83" w:rsidP="000D6B83">
            <w:pPr>
              <w:spacing w:after="0" w:line="240" w:lineRule="auto"/>
              <w:jc w:val="right"/>
              <w:rPr>
                <w:rFonts w:ascii="Arial" w:eastAsia="Times New Roman" w:hAnsi="Arial" w:cs="Arial"/>
                <w:b/>
                <w:bCs/>
                <w:color w:val="000000"/>
                <w:sz w:val="18"/>
                <w:szCs w:val="18"/>
                <w:lang w:val="hr-HR" w:eastAsia="hr-HR"/>
              </w:rPr>
            </w:pPr>
            <w:r w:rsidRPr="000D6B83">
              <w:rPr>
                <w:rFonts w:ascii="Arial" w:eastAsia="Times New Roman" w:hAnsi="Arial" w:cs="Arial"/>
                <w:b/>
                <w:bCs/>
                <w:color w:val="000000"/>
                <w:sz w:val="18"/>
                <w:szCs w:val="18"/>
                <w:lang w:val="hr-HR" w:eastAsia="hr-HR"/>
              </w:rPr>
              <w:t>99,11%</w:t>
            </w:r>
          </w:p>
        </w:tc>
        <w:tc>
          <w:tcPr>
            <w:tcW w:w="992" w:type="dxa"/>
            <w:tcBorders>
              <w:top w:val="nil"/>
              <w:left w:val="nil"/>
              <w:bottom w:val="nil"/>
              <w:right w:val="nil"/>
            </w:tcBorders>
            <w:shd w:val="clear" w:color="000000" w:fill="99CCFF"/>
            <w:noWrap/>
            <w:vAlign w:val="bottom"/>
            <w:hideMark/>
          </w:tcPr>
          <w:p w:rsidR="000D6B83" w:rsidRPr="000D6B83" w:rsidRDefault="000D6B83" w:rsidP="000D6B83">
            <w:pPr>
              <w:spacing w:after="0" w:line="240" w:lineRule="auto"/>
              <w:jc w:val="right"/>
              <w:rPr>
                <w:rFonts w:ascii="Arial" w:eastAsia="Times New Roman" w:hAnsi="Arial" w:cs="Arial"/>
                <w:b/>
                <w:bCs/>
                <w:color w:val="000000"/>
                <w:sz w:val="18"/>
                <w:szCs w:val="18"/>
                <w:lang w:val="hr-HR" w:eastAsia="hr-HR"/>
              </w:rPr>
            </w:pPr>
            <w:r w:rsidRPr="000D6B83">
              <w:rPr>
                <w:rFonts w:ascii="Arial" w:eastAsia="Times New Roman" w:hAnsi="Arial" w:cs="Arial"/>
                <w:b/>
                <w:bCs/>
                <w:color w:val="000000"/>
                <w:sz w:val="18"/>
                <w:szCs w:val="18"/>
                <w:lang w:val="hr-HR" w:eastAsia="hr-HR"/>
              </w:rPr>
              <w:t>54,51%</w:t>
            </w:r>
          </w:p>
        </w:tc>
      </w:tr>
      <w:tr w:rsidR="000D6B83" w:rsidRPr="000D6B83" w:rsidTr="000D6B83">
        <w:trPr>
          <w:trHeight w:val="255"/>
        </w:trPr>
        <w:tc>
          <w:tcPr>
            <w:tcW w:w="3828" w:type="dxa"/>
            <w:tcBorders>
              <w:top w:val="nil"/>
              <w:left w:val="nil"/>
              <w:bottom w:val="nil"/>
              <w:right w:val="nil"/>
            </w:tcBorders>
            <w:shd w:val="clear" w:color="000000" w:fill="33CCCC"/>
            <w:noWrap/>
            <w:vAlign w:val="bottom"/>
            <w:hideMark/>
          </w:tcPr>
          <w:p w:rsidR="000D6B83" w:rsidRPr="000D6B83" w:rsidRDefault="000D6B83" w:rsidP="000D6B83">
            <w:pPr>
              <w:spacing w:after="0" w:line="240" w:lineRule="auto"/>
              <w:rPr>
                <w:rFonts w:ascii="Arial" w:eastAsia="Times New Roman" w:hAnsi="Arial" w:cs="Arial"/>
                <w:b/>
                <w:bCs/>
                <w:color w:val="000000"/>
                <w:sz w:val="18"/>
                <w:szCs w:val="18"/>
                <w:lang w:val="hr-HR" w:eastAsia="hr-HR"/>
              </w:rPr>
            </w:pPr>
            <w:r w:rsidRPr="000D6B83">
              <w:rPr>
                <w:rFonts w:ascii="Arial" w:eastAsia="Times New Roman" w:hAnsi="Arial" w:cs="Arial"/>
                <w:b/>
                <w:bCs/>
                <w:color w:val="000000"/>
                <w:sz w:val="18"/>
                <w:szCs w:val="18"/>
                <w:lang w:val="hr-HR" w:eastAsia="hr-HR"/>
              </w:rPr>
              <w:t>Funkcijska klasifikacija 091 Predškolsko i osnovno obrazovanje</w:t>
            </w:r>
          </w:p>
        </w:tc>
        <w:tc>
          <w:tcPr>
            <w:tcW w:w="1417" w:type="dxa"/>
            <w:tcBorders>
              <w:top w:val="nil"/>
              <w:left w:val="nil"/>
              <w:bottom w:val="nil"/>
              <w:right w:val="nil"/>
            </w:tcBorders>
            <w:shd w:val="clear" w:color="000000" w:fill="33CCCC"/>
            <w:noWrap/>
            <w:vAlign w:val="bottom"/>
            <w:hideMark/>
          </w:tcPr>
          <w:p w:rsidR="000D6B83" w:rsidRPr="000D6B83" w:rsidRDefault="000D6B83" w:rsidP="000D6B83">
            <w:pPr>
              <w:spacing w:after="0" w:line="240" w:lineRule="auto"/>
              <w:jc w:val="right"/>
              <w:rPr>
                <w:rFonts w:ascii="Arial" w:eastAsia="Times New Roman" w:hAnsi="Arial" w:cs="Arial"/>
                <w:b/>
                <w:bCs/>
                <w:color w:val="000000"/>
                <w:sz w:val="18"/>
                <w:szCs w:val="18"/>
                <w:lang w:val="hr-HR" w:eastAsia="hr-HR"/>
              </w:rPr>
            </w:pPr>
            <w:r w:rsidRPr="000D6B83">
              <w:rPr>
                <w:rFonts w:ascii="Arial" w:eastAsia="Times New Roman" w:hAnsi="Arial" w:cs="Arial"/>
                <w:b/>
                <w:bCs/>
                <w:color w:val="000000"/>
                <w:sz w:val="18"/>
                <w:szCs w:val="18"/>
                <w:lang w:val="hr-HR" w:eastAsia="hr-HR"/>
              </w:rPr>
              <w:t>981.113,10</w:t>
            </w:r>
          </w:p>
        </w:tc>
        <w:tc>
          <w:tcPr>
            <w:tcW w:w="1418" w:type="dxa"/>
            <w:tcBorders>
              <w:top w:val="nil"/>
              <w:left w:val="nil"/>
              <w:bottom w:val="nil"/>
              <w:right w:val="nil"/>
            </w:tcBorders>
            <w:shd w:val="clear" w:color="000000" w:fill="33CCCC"/>
            <w:noWrap/>
            <w:vAlign w:val="bottom"/>
            <w:hideMark/>
          </w:tcPr>
          <w:p w:rsidR="000D6B83" w:rsidRPr="000D6B83" w:rsidRDefault="000D6B83" w:rsidP="000D6B83">
            <w:pPr>
              <w:spacing w:after="0" w:line="240" w:lineRule="auto"/>
              <w:jc w:val="right"/>
              <w:rPr>
                <w:rFonts w:ascii="Arial" w:eastAsia="Times New Roman" w:hAnsi="Arial" w:cs="Arial"/>
                <w:b/>
                <w:bCs/>
                <w:color w:val="000000"/>
                <w:sz w:val="18"/>
                <w:szCs w:val="18"/>
                <w:lang w:val="hr-HR" w:eastAsia="hr-HR"/>
              </w:rPr>
            </w:pPr>
            <w:r w:rsidRPr="000D6B83">
              <w:rPr>
                <w:rFonts w:ascii="Arial" w:eastAsia="Times New Roman" w:hAnsi="Arial" w:cs="Arial"/>
                <w:b/>
                <w:bCs/>
                <w:color w:val="000000"/>
                <w:sz w:val="18"/>
                <w:szCs w:val="18"/>
                <w:lang w:val="hr-HR" w:eastAsia="hr-HR"/>
              </w:rPr>
              <w:t>1.780.547,00</w:t>
            </w:r>
          </w:p>
        </w:tc>
        <w:tc>
          <w:tcPr>
            <w:tcW w:w="1417" w:type="dxa"/>
            <w:tcBorders>
              <w:top w:val="nil"/>
              <w:left w:val="nil"/>
              <w:bottom w:val="nil"/>
              <w:right w:val="nil"/>
            </w:tcBorders>
            <w:shd w:val="clear" w:color="000000" w:fill="33CCCC"/>
            <w:noWrap/>
            <w:vAlign w:val="bottom"/>
            <w:hideMark/>
          </w:tcPr>
          <w:p w:rsidR="000D6B83" w:rsidRPr="000D6B83" w:rsidRDefault="000D6B83" w:rsidP="000D6B83">
            <w:pPr>
              <w:spacing w:after="0" w:line="240" w:lineRule="auto"/>
              <w:jc w:val="right"/>
              <w:rPr>
                <w:rFonts w:ascii="Arial" w:eastAsia="Times New Roman" w:hAnsi="Arial" w:cs="Arial"/>
                <w:b/>
                <w:bCs/>
                <w:color w:val="000000"/>
                <w:sz w:val="18"/>
                <w:szCs w:val="18"/>
                <w:lang w:val="hr-HR" w:eastAsia="hr-HR"/>
              </w:rPr>
            </w:pPr>
            <w:r w:rsidRPr="000D6B83">
              <w:rPr>
                <w:rFonts w:ascii="Arial" w:eastAsia="Times New Roman" w:hAnsi="Arial" w:cs="Arial"/>
                <w:b/>
                <w:bCs/>
                <w:color w:val="000000"/>
                <w:sz w:val="18"/>
                <w:szCs w:val="18"/>
                <w:lang w:val="hr-HR" w:eastAsia="hr-HR"/>
              </w:rPr>
              <w:t>970.582,18</w:t>
            </w:r>
          </w:p>
        </w:tc>
        <w:tc>
          <w:tcPr>
            <w:tcW w:w="1134" w:type="dxa"/>
            <w:tcBorders>
              <w:top w:val="nil"/>
              <w:left w:val="nil"/>
              <w:bottom w:val="nil"/>
              <w:right w:val="nil"/>
            </w:tcBorders>
            <w:shd w:val="clear" w:color="000000" w:fill="33CCCC"/>
            <w:noWrap/>
            <w:vAlign w:val="bottom"/>
            <w:hideMark/>
          </w:tcPr>
          <w:p w:rsidR="000D6B83" w:rsidRPr="000D6B83" w:rsidRDefault="000D6B83" w:rsidP="000D6B83">
            <w:pPr>
              <w:spacing w:after="0" w:line="240" w:lineRule="auto"/>
              <w:jc w:val="right"/>
              <w:rPr>
                <w:rFonts w:ascii="Arial" w:eastAsia="Times New Roman" w:hAnsi="Arial" w:cs="Arial"/>
                <w:b/>
                <w:bCs/>
                <w:color w:val="000000"/>
                <w:sz w:val="18"/>
                <w:szCs w:val="18"/>
                <w:lang w:val="hr-HR" w:eastAsia="hr-HR"/>
              </w:rPr>
            </w:pPr>
            <w:r w:rsidRPr="000D6B83">
              <w:rPr>
                <w:rFonts w:ascii="Arial" w:eastAsia="Times New Roman" w:hAnsi="Arial" w:cs="Arial"/>
                <w:b/>
                <w:bCs/>
                <w:color w:val="000000"/>
                <w:sz w:val="18"/>
                <w:szCs w:val="18"/>
                <w:lang w:val="hr-HR" w:eastAsia="hr-HR"/>
              </w:rPr>
              <w:t>99,11%</w:t>
            </w:r>
          </w:p>
        </w:tc>
        <w:tc>
          <w:tcPr>
            <w:tcW w:w="992" w:type="dxa"/>
            <w:tcBorders>
              <w:top w:val="nil"/>
              <w:left w:val="nil"/>
              <w:bottom w:val="nil"/>
              <w:right w:val="nil"/>
            </w:tcBorders>
            <w:shd w:val="clear" w:color="000000" w:fill="33CCCC"/>
            <w:noWrap/>
            <w:vAlign w:val="bottom"/>
            <w:hideMark/>
          </w:tcPr>
          <w:p w:rsidR="000D6B83" w:rsidRPr="000D6B83" w:rsidRDefault="000D6B83" w:rsidP="000D6B83">
            <w:pPr>
              <w:spacing w:after="0" w:line="240" w:lineRule="auto"/>
              <w:jc w:val="right"/>
              <w:rPr>
                <w:rFonts w:ascii="Arial" w:eastAsia="Times New Roman" w:hAnsi="Arial" w:cs="Arial"/>
                <w:b/>
                <w:bCs/>
                <w:color w:val="000000"/>
                <w:sz w:val="18"/>
                <w:szCs w:val="18"/>
                <w:lang w:val="hr-HR" w:eastAsia="hr-HR"/>
              </w:rPr>
            </w:pPr>
            <w:r w:rsidRPr="000D6B83">
              <w:rPr>
                <w:rFonts w:ascii="Arial" w:eastAsia="Times New Roman" w:hAnsi="Arial" w:cs="Arial"/>
                <w:b/>
                <w:bCs/>
                <w:color w:val="000000"/>
                <w:sz w:val="18"/>
                <w:szCs w:val="18"/>
                <w:lang w:val="hr-HR" w:eastAsia="hr-HR"/>
              </w:rPr>
              <w:t>54,51%</w:t>
            </w:r>
          </w:p>
        </w:tc>
      </w:tr>
    </w:tbl>
    <w:p w:rsidR="00F21455" w:rsidRDefault="00F80691" w:rsidP="001E4D62">
      <w:pPr>
        <w:pStyle w:val="Odlomakpopisa"/>
      </w:pPr>
      <w:r>
        <w:fldChar w:fldCharType="begin"/>
      </w:r>
      <w:r>
        <w:instrText xml:space="preserve"> LINK </w:instrText>
      </w:r>
      <w:r w:rsidR="00426D0C">
        <w:instrText xml:space="preserve">Excel.Sheet.8 "C:\\Users\\HGPC\\Desktop\\IZVRSENO-OSTVARENO\\2025\\I-XII\\Ispis izvršenja proračuna02025.xls" "Rashodi prema funkcijskoj klasi!R9C1:R13C16" </w:instrText>
      </w:r>
      <w:r>
        <w:instrText xml:space="preserve">\a \f 4 \h  \* MERGEFORMAT </w:instrText>
      </w:r>
      <w:r>
        <w:fldChar w:fldCharType="separate"/>
      </w:r>
    </w:p>
    <w:p w:rsidR="001E4D62" w:rsidRPr="00732093" w:rsidRDefault="00F80691" w:rsidP="001E4D62">
      <w:pPr>
        <w:pStyle w:val="Odlomakpopisa"/>
        <w:rPr>
          <w:rFonts w:ascii="Arial" w:hAnsi="Arial" w:cs="Arial"/>
          <w:b/>
          <w:sz w:val="28"/>
          <w:szCs w:val="28"/>
        </w:rPr>
      </w:pPr>
      <w:r>
        <w:rPr>
          <w:rFonts w:ascii="Arial" w:hAnsi="Arial" w:cs="Arial"/>
          <w:b/>
          <w:sz w:val="28"/>
          <w:szCs w:val="28"/>
        </w:rPr>
        <w:fldChar w:fldCharType="end"/>
      </w:r>
    </w:p>
    <w:p w:rsidR="00644B04" w:rsidRPr="00732093" w:rsidRDefault="00644B04" w:rsidP="00644B04">
      <w:pPr>
        <w:rPr>
          <w:rFonts w:ascii="Arial" w:hAnsi="Arial" w:cs="Arial"/>
          <w:b/>
          <w:sz w:val="28"/>
          <w:szCs w:val="28"/>
        </w:rPr>
      </w:pPr>
    </w:p>
    <w:p w:rsidR="00E464ED" w:rsidRPr="00732093" w:rsidRDefault="00E464ED" w:rsidP="00644B04">
      <w:pPr>
        <w:rPr>
          <w:rFonts w:ascii="Arial" w:hAnsi="Arial" w:cs="Arial"/>
          <w:b/>
          <w:sz w:val="28"/>
          <w:szCs w:val="28"/>
        </w:rPr>
      </w:pPr>
    </w:p>
    <w:p w:rsidR="00E464ED" w:rsidRPr="00732093" w:rsidRDefault="00E464ED" w:rsidP="00E464ED">
      <w:pPr>
        <w:pStyle w:val="Odlomakpopisa"/>
        <w:numPr>
          <w:ilvl w:val="0"/>
          <w:numId w:val="4"/>
        </w:numPr>
        <w:rPr>
          <w:rFonts w:ascii="Arial" w:hAnsi="Arial" w:cs="Arial"/>
          <w:b/>
          <w:sz w:val="28"/>
          <w:szCs w:val="28"/>
          <w:lang w:val="hr-HR"/>
        </w:rPr>
      </w:pPr>
      <w:r w:rsidRPr="00732093">
        <w:rPr>
          <w:rFonts w:ascii="Arial" w:hAnsi="Arial" w:cs="Arial"/>
          <w:b/>
          <w:sz w:val="28"/>
          <w:szCs w:val="28"/>
          <w:lang w:val="hr-HR"/>
        </w:rPr>
        <w:t>POSEBNI DIO GODIŠNJEG IZVJEŠTAJA O IZVRŠENJU PRORAČUNA</w:t>
      </w:r>
    </w:p>
    <w:p w:rsidR="009357A8" w:rsidRPr="00732093" w:rsidRDefault="009357A8" w:rsidP="009357A8">
      <w:pPr>
        <w:pStyle w:val="Odlomakpopisa"/>
        <w:ind w:left="792"/>
        <w:rPr>
          <w:rFonts w:ascii="Arial" w:hAnsi="Arial" w:cs="Arial"/>
          <w:b/>
          <w:sz w:val="28"/>
          <w:szCs w:val="28"/>
          <w:lang w:val="hr-HR"/>
        </w:rPr>
      </w:pPr>
    </w:p>
    <w:p w:rsidR="00D45895" w:rsidRPr="00732093" w:rsidRDefault="00D45895" w:rsidP="009357A8">
      <w:pPr>
        <w:pStyle w:val="Odlomakpopisa"/>
        <w:ind w:left="360"/>
        <w:rPr>
          <w:rFonts w:ascii="Arial" w:hAnsi="Arial" w:cs="Arial"/>
          <w:b/>
          <w:sz w:val="28"/>
          <w:szCs w:val="28"/>
          <w:lang w:val="hr-HR"/>
        </w:rPr>
      </w:pPr>
    </w:p>
    <w:p w:rsidR="00E464ED" w:rsidRPr="00732093" w:rsidRDefault="001E589A" w:rsidP="009357A8">
      <w:pPr>
        <w:pStyle w:val="Odlomakpopisa"/>
        <w:numPr>
          <w:ilvl w:val="1"/>
          <w:numId w:val="4"/>
        </w:numPr>
        <w:rPr>
          <w:rFonts w:ascii="Arial" w:hAnsi="Arial" w:cs="Arial"/>
          <w:b/>
          <w:sz w:val="28"/>
          <w:szCs w:val="28"/>
          <w:lang w:val="hr-HR"/>
        </w:rPr>
      </w:pPr>
      <w:r w:rsidRPr="00732093">
        <w:rPr>
          <w:rFonts w:ascii="Arial" w:hAnsi="Arial" w:cs="Arial"/>
          <w:b/>
          <w:sz w:val="28"/>
          <w:szCs w:val="28"/>
          <w:lang w:val="hr-HR"/>
        </w:rPr>
        <w:t>IZVRŠENJE PREMA PROGRAMSKOJ KLASIFIKACIJI</w:t>
      </w:r>
    </w:p>
    <w:tbl>
      <w:tblPr>
        <w:tblW w:w="10270" w:type="dxa"/>
        <w:tblLook w:val="04A0" w:firstRow="1" w:lastRow="0" w:firstColumn="1" w:lastColumn="0" w:noHBand="0" w:noVBand="1"/>
      </w:tblPr>
      <w:tblGrid>
        <w:gridCol w:w="284"/>
        <w:gridCol w:w="1532"/>
        <w:gridCol w:w="4138"/>
        <w:gridCol w:w="1559"/>
        <w:gridCol w:w="1340"/>
        <w:gridCol w:w="1417"/>
      </w:tblGrid>
      <w:tr w:rsidR="000D6B83" w:rsidRPr="000D6B83" w:rsidTr="00177994">
        <w:trPr>
          <w:trHeight w:val="255"/>
        </w:trPr>
        <w:tc>
          <w:tcPr>
            <w:tcW w:w="284" w:type="dxa"/>
            <w:tcBorders>
              <w:top w:val="nil"/>
              <w:left w:val="nil"/>
              <w:bottom w:val="nil"/>
              <w:right w:val="nil"/>
            </w:tcBorders>
            <w:shd w:val="clear" w:color="000000" w:fill="969696"/>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 </w:t>
            </w:r>
          </w:p>
        </w:tc>
        <w:tc>
          <w:tcPr>
            <w:tcW w:w="5670" w:type="dxa"/>
            <w:gridSpan w:val="2"/>
            <w:tcBorders>
              <w:top w:val="nil"/>
              <w:left w:val="nil"/>
              <w:bottom w:val="nil"/>
              <w:right w:val="nil"/>
            </w:tcBorders>
            <w:shd w:val="clear" w:color="000000" w:fill="969696"/>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Organizacijska klasifikacija</w:t>
            </w:r>
          </w:p>
        </w:tc>
        <w:tc>
          <w:tcPr>
            <w:tcW w:w="1559" w:type="dxa"/>
            <w:tcBorders>
              <w:top w:val="nil"/>
              <w:left w:val="nil"/>
              <w:bottom w:val="nil"/>
              <w:right w:val="nil"/>
            </w:tcBorders>
            <w:shd w:val="clear" w:color="000000" w:fill="969696"/>
            <w:noWrap/>
            <w:vAlign w:val="bottom"/>
            <w:hideMark/>
          </w:tcPr>
          <w:p w:rsidR="000D6B83" w:rsidRPr="000D6B83" w:rsidRDefault="000D6B83" w:rsidP="000D6B83">
            <w:pPr>
              <w:spacing w:after="0" w:line="240" w:lineRule="auto"/>
              <w:jc w:val="center"/>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 </w:t>
            </w:r>
          </w:p>
        </w:tc>
        <w:tc>
          <w:tcPr>
            <w:tcW w:w="1340" w:type="dxa"/>
            <w:tcBorders>
              <w:top w:val="nil"/>
              <w:left w:val="nil"/>
              <w:bottom w:val="nil"/>
              <w:right w:val="nil"/>
            </w:tcBorders>
            <w:shd w:val="clear" w:color="000000" w:fill="969696"/>
            <w:noWrap/>
            <w:vAlign w:val="bottom"/>
            <w:hideMark/>
          </w:tcPr>
          <w:p w:rsidR="000D6B83" w:rsidRPr="000D6B83" w:rsidRDefault="000D6B83" w:rsidP="000D6B83">
            <w:pPr>
              <w:spacing w:after="0" w:line="240" w:lineRule="auto"/>
              <w:jc w:val="center"/>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 </w:t>
            </w:r>
          </w:p>
        </w:tc>
        <w:tc>
          <w:tcPr>
            <w:tcW w:w="1417" w:type="dxa"/>
            <w:tcBorders>
              <w:top w:val="nil"/>
              <w:left w:val="nil"/>
              <w:bottom w:val="nil"/>
              <w:right w:val="nil"/>
            </w:tcBorders>
            <w:shd w:val="clear" w:color="000000" w:fill="969696"/>
            <w:noWrap/>
            <w:vAlign w:val="bottom"/>
            <w:hideMark/>
          </w:tcPr>
          <w:p w:rsidR="000D6B83" w:rsidRPr="000D6B83" w:rsidRDefault="000D6B83" w:rsidP="000D6B83">
            <w:pPr>
              <w:spacing w:after="0" w:line="240" w:lineRule="auto"/>
              <w:jc w:val="center"/>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 </w:t>
            </w:r>
          </w:p>
        </w:tc>
      </w:tr>
      <w:tr w:rsidR="000D6B83" w:rsidRPr="000D6B83" w:rsidTr="00177994">
        <w:trPr>
          <w:trHeight w:val="255"/>
        </w:trPr>
        <w:tc>
          <w:tcPr>
            <w:tcW w:w="284" w:type="dxa"/>
            <w:tcBorders>
              <w:top w:val="nil"/>
              <w:left w:val="nil"/>
              <w:bottom w:val="nil"/>
              <w:right w:val="nil"/>
            </w:tcBorders>
            <w:shd w:val="clear" w:color="000000" w:fill="969696"/>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 </w:t>
            </w:r>
          </w:p>
        </w:tc>
        <w:tc>
          <w:tcPr>
            <w:tcW w:w="5670" w:type="dxa"/>
            <w:gridSpan w:val="2"/>
            <w:tcBorders>
              <w:top w:val="nil"/>
              <w:left w:val="nil"/>
              <w:bottom w:val="nil"/>
              <w:right w:val="nil"/>
            </w:tcBorders>
            <w:shd w:val="clear" w:color="000000" w:fill="969696"/>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Izvori</w:t>
            </w:r>
          </w:p>
        </w:tc>
        <w:tc>
          <w:tcPr>
            <w:tcW w:w="1559" w:type="dxa"/>
            <w:tcBorders>
              <w:top w:val="nil"/>
              <w:left w:val="nil"/>
              <w:bottom w:val="nil"/>
              <w:right w:val="nil"/>
            </w:tcBorders>
            <w:shd w:val="clear" w:color="000000" w:fill="969696"/>
            <w:noWrap/>
            <w:vAlign w:val="bottom"/>
            <w:hideMark/>
          </w:tcPr>
          <w:p w:rsidR="000D6B83" w:rsidRPr="000D6B83" w:rsidRDefault="000D6B83" w:rsidP="000D6B83">
            <w:pPr>
              <w:spacing w:after="0" w:line="240" w:lineRule="auto"/>
              <w:jc w:val="center"/>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 </w:t>
            </w:r>
          </w:p>
        </w:tc>
        <w:tc>
          <w:tcPr>
            <w:tcW w:w="1340" w:type="dxa"/>
            <w:tcBorders>
              <w:top w:val="nil"/>
              <w:left w:val="nil"/>
              <w:bottom w:val="nil"/>
              <w:right w:val="nil"/>
            </w:tcBorders>
            <w:shd w:val="clear" w:color="000000" w:fill="969696"/>
            <w:noWrap/>
            <w:vAlign w:val="bottom"/>
            <w:hideMark/>
          </w:tcPr>
          <w:p w:rsidR="000D6B83" w:rsidRPr="000D6B83" w:rsidRDefault="000D6B83" w:rsidP="000D6B83">
            <w:pPr>
              <w:spacing w:after="0" w:line="240" w:lineRule="auto"/>
              <w:jc w:val="center"/>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 </w:t>
            </w:r>
          </w:p>
        </w:tc>
        <w:tc>
          <w:tcPr>
            <w:tcW w:w="1417" w:type="dxa"/>
            <w:tcBorders>
              <w:top w:val="nil"/>
              <w:left w:val="nil"/>
              <w:bottom w:val="nil"/>
              <w:right w:val="nil"/>
            </w:tcBorders>
            <w:shd w:val="clear" w:color="000000" w:fill="969696"/>
            <w:noWrap/>
            <w:vAlign w:val="bottom"/>
            <w:hideMark/>
          </w:tcPr>
          <w:p w:rsidR="000D6B83" w:rsidRPr="000D6B83" w:rsidRDefault="000D6B83" w:rsidP="000D6B83">
            <w:pPr>
              <w:spacing w:after="0" w:line="240" w:lineRule="auto"/>
              <w:jc w:val="center"/>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 </w:t>
            </w:r>
          </w:p>
        </w:tc>
      </w:tr>
      <w:tr w:rsidR="000D6B83" w:rsidRPr="000D6B83" w:rsidTr="00177994">
        <w:trPr>
          <w:trHeight w:val="255"/>
        </w:trPr>
        <w:tc>
          <w:tcPr>
            <w:tcW w:w="284" w:type="dxa"/>
            <w:tcBorders>
              <w:top w:val="nil"/>
              <w:left w:val="nil"/>
              <w:bottom w:val="nil"/>
              <w:right w:val="nil"/>
            </w:tcBorders>
            <w:shd w:val="clear" w:color="000000" w:fill="969696"/>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 </w:t>
            </w:r>
          </w:p>
        </w:tc>
        <w:tc>
          <w:tcPr>
            <w:tcW w:w="1532" w:type="dxa"/>
            <w:tcBorders>
              <w:top w:val="nil"/>
              <w:left w:val="nil"/>
              <w:bottom w:val="nil"/>
              <w:right w:val="nil"/>
            </w:tcBorders>
            <w:shd w:val="clear" w:color="000000" w:fill="969696"/>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Projekt/Aktivnost</w:t>
            </w:r>
          </w:p>
        </w:tc>
        <w:tc>
          <w:tcPr>
            <w:tcW w:w="4138" w:type="dxa"/>
            <w:tcBorders>
              <w:top w:val="nil"/>
              <w:left w:val="nil"/>
              <w:bottom w:val="nil"/>
              <w:right w:val="nil"/>
            </w:tcBorders>
            <w:shd w:val="clear" w:color="000000" w:fill="969696"/>
            <w:noWrap/>
            <w:vAlign w:val="bottom"/>
            <w:hideMark/>
          </w:tcPr>
          <w:p w:rsidR="000D6B83" w:rsidRPr="000D6B83" w:rsidRDefault="000D6B83" w:rsidP="000D6B83">
            <w:pPr>
              <w:spacing w:after="0" w:line="240" w:lineRule="auto"/>
              <w:jc w:val="center"/>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VRSTA RASHODA I IZDATAKA</w:t>
            </w:r>
          </w:p>
        </w:tc>
        <w:tc>
          <w:tcPr>
            <w:tcW w:w="1559" w:type="dxa"/>
            <w:tcBorders>
              <w:top w:val="nil"/>
              <w:left w:val="nil"/>
              <w:bottom w:val="nil"/>
              <w:right w:val="nil"/>
            </w:tcBorders>
            <w:shd w:val="clear" w:color="000000" w:fill="969696"/>
            <w:noWrap/>
            <w:vAlign w:val="bottom"/>
            <w:hideMark/>
          </w:tcPr>
          <w:p w:rsidR="000D6B83" w:rsidRPr="000D6B83" w:rsidRDefault="000D6B83" w:rsidP="000D6B83">
            <w:pPr>
              <w:spacing w:after="0" w:line="240" w:lineRule="auto"/>
              <w:jc w:val="center"/>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Izvorni plan 2026</w:t>
            </w:r>
          </w:p>
        </w:tc>
        <w:tc>
          <w:tcPr>
            <w:tcW w:w="1340" w:type="dxa"/>
            <w:tcBorders>
              <w:top w:val="nil"/>
              <w:left w:val="nil"/>
              <w:bottom w:val="nil"/>
              <w:right w:val="nil"/>
            </w:tcBorders>
            <w:shd w:val="clear" w:color="000000" w:fill="969696"/>
            <w:noWrap/>
            <w:vAlign w:val="bottom"/>
            <w:hideMark/>
          </w:tcPr>
          <w:p w:rsidR="000D6B83" w:rsidRPr="000D6B83" w:rsidRDefault="000D6B83" w:rsidP="000D6B83">
            <w:pPr>
              <w:spacing w:after="0" w:line="240" w:lineRule="auto"/>
              <w:jc w:val="center"/>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Izvršenje 2026</w:t>
            </w:r>
          </w:p>
        </w:tc>
        <w:tc>
          <w:tcPr>
            <w:tcW w:w="1417" w:type="dxa"/>
            <w:tcBorders>
              <w:top w:val="nil"/>
              <w:left w:val="nil"/>
              <w:bottom w:val="nil"/>
              <w:right w:val="nil"/>
            </w:tcBorders>
            <w:shd w:val="clear" w:color="000000" w:fill="969696"/>
            <w:noWrap/>
            <w:vAlign w:val="bottom"/>
            <w:hideMark/>
          </w:tcPr>
          <w:p w:rsidR="000D6B83" w:rsidRPr="000D6B83" w:rsidRDefault="000D6B83" w:rsidP="000D6B83">
            <w:pPr>
              <w:spacing w:after="0" w:line="240" w:lineRule="auto"/>
              <w:jc w:val="center"/>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Indeks 2/1</w:t>
            </w:r>
          </w:p>
        </w:tc>
      </w:tr>
      <w:tr w:rsidR="000D6B83" w:rsidRPr="000D6B83" w:rsidTr="00177994">
        <w:trPr>
          <w:trHeight w:val="255"/>
        </w:trPr>
        <w:tc>
          <w:tcPr>
            <w:tcW w:w="5954" w:type="dxa"/>
            <w:gridSpan w:val="3"/>
            <w:tcBorders>
              <w:top w:val="nil"/>
              <w:left w:val="nil"/>
              <w:bottom w:val="nil"/>
              <w:right w:val="nil"/>
            </w:tcBorders>
            <w:shd w:val="clear" w:color="000000" w:fill="969696"/>
            <w:noWrap/>
            <w:vAlign w:val="bottom"/>
            <w:hideMark/>
          </w:tcPr>
          <w:p w:rsidR="000D6B83" w:rsidRPr="000D6B83" w:rsidRDefault="000D6B83" w:rsidP="000D6B83">
            <w:pPr>
              <w:spacing w:after="0" w:line="240" w:lineRule="auto"/>
              <w:jc w:val="center"/>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 </w:t>
            </w:r>
          </w:p>
        </w:tc>
        <w:tc>
          <w:tcPr>
            <w:tcW w:w="1559" w:type="dxa"/>
            <w:tcBorders>
              <w:top w:val="nil"/>
              <w:left w:val="nil"/>
              <w:bottom w:val="nil"/>
              <w:right w:val="nil"/>
            </w:tcBorders>
            <w:shd w:val="clear" w:color="000000" w:fill="969696"/>
            <w:noWrap/>
            <w:vAlign w:val="bottom"/>
            <w:hideMark/>
          </w:tcPr>
          <w:p w:rsidR="000D6B83" w:rsidRPr="000D6B83" w:rsidRDefault="000D6B83" w:rsidP="000D6B83">
            <w:pPr>
              <w:spacing w:after="0" w:line="240" w:lineRule="auto"/>
              <w:jc w:val="center"/>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1</w:t>
            </w:r>
          </w:p>
        </w:tc>
        <w:tc>
          <w:tcPr>
            <w:tcW w:w="1340" w:type="dxa"/>
            <w:tcBorders>
              <w:top w:val="nil"/>
              <w:left w:val="nil"/>
              <w:bottom w:val="nil"/>
              <w:right w:val="nil"/>
            </w:tcBorders>
            <w:shd w:val="clear" w:color="000000" w:fill="969696"/>
            <w:noWrap/>
            <w:vAlign w:val="bottom"/>
            <w:hideMark/>
          </w:tcPr>
          <w:p w:rsidR="000D6B83" w:rsidRPr="000D6B83" w:rsidRDefault="000D6B83" w:rsidP="000D6B83">
            <w:pPr>
              <w:spacing w:after="0" w:line="240" w:lineRule="auto"/>
              <w:jc w:val="center"/>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2</w:t>
            </w:r>
          </w:p>
        </w:tc>
        <w:tc>
          <w:tcPr>
            <w:tcW w:w="1417" w:type="dxa"/>
            <w:tcBorders>
              <w:top w:val="nil"/>
              <w:left w:val="nil"/>
              <w:bottom w:val="nil"/>
              <w:right w:val="nil"/>
            </w:tcBorders>
            <w:shd w:val="clear" w:color="000000" w:fill="969696"/>
            <w:noWrap/>
            <w:vAlign w:val="bottom"/>
            <w:hideMark/>
          </w:tcPr>
          <w:p w:rsidR="000D6B83" w:rsidRPr="000D6B83" w:rsidRDefault="000D6B83" w:rsidP="000D6B83">
            <w:pPr>
              <w:spacing w:after="0" w:line="240" w:lineRule="auto"/>
              <w:jc w:val="center"/>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3</w:t>
            </w:r>
          </w:p>
        </w:tc>
      </w:tr>
      <w:tr w:rsidR="000D6B83" w:rsidRPr="000D6B83" w:rsidTr="00177994">
        <w:trPr>
          <w:trHeight w:val="255"/>
        </w:trPr>
        <w:tc>
          <w:tcPr>
            <w:tcW w:w="284" w:type="dxa"/>
            <w:tcBorders>
              <w:top w:val="nil"/>
              <w:left w:val="nil"/>
              <w:bottom w:val="nil"/>
              <w:right w:val="nil"/>
            </w:tcBorders>
            <w:shd w:val="clear" w:color="000000" w:fill="C0C0C0"/>
            <w:noWrap/>
            <w:vAlign w:val="bottom"/>
            <w:hideMark/>
          </w:tcPr>
          <w:p w:rsidR="000D6B83" w:rsidRPr="000D6B83" w:rsidRDefault="000D6B83" w:rsidP="000D6B83">
            <w:pPr>
              <w:spacing w:after="0" w:line="240" w:lineRule="auto"/>
              <w:rPr>
                <w:rFonts w:ascii="Arial" w:eastAsia="Times New Roman" w:hAnsi="Arial" w:cs="Arial"/>
                <w:b/>
                <w:bCs/>
                <w:color w:val="FFFFFF"/>
                <w:sz w:val="16"/>
                <w:szCs w:val="16"/>
                <w:lang w:val="hr-HR" w:eastAsia="hr-HR"/>
              </w:rPr>
            </w:pPr>
            <w:r w:rsidRPr="000D6B83">
              <w:rPr>
                <w:rFonts w:ascii="Arial" w:eastAsia="Times New Roman" w:hAnsi="Arial" w:cs="Arial"/>
                <w:b/>
                <w:bCs/>
                <w:color w:val="FFFFFF"/>
                <w:sz w:val="16"/>
                <w:szCs w:val="16"/>
                <w:lang w:val="hr-HR" w:eastAsia="hr-HR"/>
              </w:rPr>
              <w:t> </w:t>
            </w:r>
          </w:p>
        </w:tc>
        <w:tc>
          <w:tcPr>
            <w:tcW w:w="5670" w:type="dxa"/>
            <w:gridSpan w:val="2"/>
            <w:tcBorders>
              <w:top w:val="nil"/>
              <w:left w:val="nil"/>
              <w:bottom w:val="nil"/>
              <w:right w:val="nil"/>
            </w:tcBorders>
            <w:shd w:val="clear" w:color="000000" w:fill="C0C0C0"/>
            <w:noWrap/>
            <w:vAlign w:val="bottom"/>
            <w:hideMark/>
          </w:tcPr>
          <w:p w:rsidR="000D6B83" w:rsidRPr="000D6B83" w:rsidRDefault="000D6B83" w:rsidP="000D6B83">
            <w:pPr>
              <w:spacing w:after="0" w:line="240" w:lineRule="auto"/>
              <w:rPr>
                <w:rFonts w:ascii="Arial" w:eastAsia="Times New Roman" w:hAnsi="Arial" w:cs="Arial"/>
                <w:b/>
                <w:bCs/>
                <w:color w:val="FFFFFF"/>
                <w:sz w:val="16"/>
                <w:szCs w:val="16"/>
                <w:lang w:val="hr-HR" w:eastAsia="hr-HR"/>
              </w:rPr>
            </w:pPr>
            <w:r w:rsidRPr="000D6B83">
              <w:rPr>
                <w:rFonts w:ascii="Arial" w:eastAsia="Times New Roman" w:hAnsi="Arial" w:cs="Arial"/>
                <w:b/>
                <w:bCs/>
                <w:color w:val="FFFFFF"/>
                <w:sz w:val="16"/>
                <w:szCs w:val="16"/>
                <w:lang w:val="hr-HR" w:eastAsia="hr-HR"/>
              </w:rPr>
              <w:t>UKUPNO RASHODI I IZDATCI</w:t>
            </w:r>
          </w:p>
        </w:tc>
        <w:tc>
          <w:tcPr>
            <w:tcW w:w="1559" w:type="dxa"/>
            <w:tcBorders>
              <w:top w:val="nil"/>
              <w:left w:val="nil"/>
              <w:bottom w:val="nil"/>
              <w:right w:val="nil"/>
            </w:tcBorders>
            <w:shd w:val="clear" w:color="000000" w:fill="C0C0C0"/>
            <w:noWrap/>
            <w:vAlign w:val="bottom"/>
            <w:hideMark/>
          </w:tcPr>
          <w:p w:rsidR="000D6B83" w:rsidRPr="000D6B83" w:rsidRDefault="000D6B83" w:rsidP="000D6B83">
            <w:pPr>
              <w:spacing w:after="0" w:line="240" w:lineRule="auto"/>
              <w:jc w:val="right"/>
              <w:rPr>
                <w:rFonts w:ascii="Arial" w:eastAsia="Times New Roman" w:hAnsi="Arial" w:cs="Arial"/>
                <w:b/>
                <w:bCs/>
                <w:color w:val="FFFFFF"/>
                <w:sz w:val="16"/>
                <w:szCs w:val="16"/>
                <w:lang w:val="hr-HR" w:eastAsia="hr-HR"/>
              </w:rPr>
            </w:pPr>
            <w:r w:rsidRPr="000D6B83">
              <w:rPr>
                <w:rFonts w:ascii="Arial" w:eastAsia="Times New Roman" w:hAnsi="Arial" w:cs="Arial"/>
                <w:b/>
                <w:bCs/>
                <w:color w:val="FFFFFF"/>
                <w:sz w:val="16"/>
                <w:szCs w:val="16"/>
                <w:lang w:val="hr-HR" w:eastAsia="hr-HR"/>
              </w:rPr>
              <w:t>1.780.547,00</w:t>
            </w:r>
          </w:p>
        </w:tc>
        <w:tc>
          <w:tcPr>
            <w:tcW w:w="1340" w:type="dxa"/>
            <w:tcBorders>
              <w:top w:val="nil"/>
              <w:left w:val="nil"/>
              <w:bottom w:val="nil"/>
              <w:right w:val="nil"/>
            </w:tcBorders>
            <w:shd w:val="clear" w:color="000000" w:fill="C0C0C0"/>
            <w:noWrap/>
            <w:vAlign w:val="bottom"/>
            <w:hideMark/>
          </w:tcPr>
          <w:p w:rsidR="000D6B83" w:rsidRPr="000D6B83" w:rsidRDefault="000D6B83" w:rsidP="000D6B83">
            <w:pPr>
              <w:spacing w:after="0" w:line="240" w:lineRule="auto"/>
              <w:jc w:val="right"/>
              <w:rPr>
                <w:rFonts w:ascii="Arial" w:eastAsia="Times New Roman" w:hAnsi="Arial" w:cs="Arial"/>
                <w:b/>
                <w:bCs/>
                <w:color w:val="FFFFFF"/>
                <w:sz w:val="16"/>
                <w:szCs w:val="16"/>
                <w:lang w:val="hr-HR" w:eastAsia="hr-HR"/>
              </w:rPr>
            </w:pPr>
            <w:r w:rsidRPr="000D6B83">
              <w:rPr>
                <w:rFonts w:ascii="Arial" w:eastAsia="Times New Roman" w:hAnsi="Arial" w:cs="Arial"/>
                <w:b/>
                <w:bCs/>
                <w:color w:val="FFFFFF"/>
                <w:sz w:val="16"/>
                <w:szCs w:val="16"/>
                <w:lang w:val="hr-HR" w:eastAsia="hr-HR"/>
              </w:rPr>
              <w:t>970.582,18</w:t>
            </w:r>
          </w:p>
        </w:tc>
        <w:tc>
          <w:tcPr>
            <w:tcW w:w="1417" w:type="dxa"/>
            <w:tcBorders>
              <w:top w:val="nil"/>
              <w:left w:val="nil"/>
              <w:bottom w:val="nil"/>
              <w:right w:val="nil"/>
            </w:tcBorders>
            <w:shd w:val="clear" w:color="000000" w:fill="C0C0C0"/>
            <w:noWrap/>
            <w:vAlign w:val="bottom"/>
            <w:hideMark/>
          </w:tcPr>
          <w:p w:rsidR="000D6B83" w:rsidRPr="000D6B83" w:rsidRDefault="000D6B83" w:rsidP="000D6B83">
            <w:pPr>
              <w:spacing w:after="0" w:line="240" w:lineRule="auto"/>
              <w:jc w:val="right"/>
              <w:rPr>
                <w:rFonts w:ascii="Arial" w:eastAsia="Times New Roman" w:hAnsi="Arial" w:cs="Arial"/>
                <w:b/>
                <w:bCs/>
                <w:color w:val="FFFFFF"/>
                <w:sz w:val="16"/>
                <w:szCs w:val="16"/>
                <w:lang w:val="hr-HR" w:eastAsia="hr-HR"/>
              </w:rPr>
            </w:pPr>
            <w:r w:rsidRPr="000D6B83">
              <w:rPr>
                <w:rFonts w:ascii="Arial" w:eastAsia="Times New Roman" w:hAnsi="Arial" w:cs="Arial"/>
                <w:b/>
                <w:bCs/>
                <w:color w:val="FFFFFF"/>
                <w:sz w:val="16"/>
                <w:szCs w:val="16"/>
                <w:lang w:val="hr-HR" w:eastAsia="hr-HR"/>
              </w:rPr>
              <w:t>54,51%</w:t>
            </w:r>
          </w:p>
        </w:tc>
      </w:tr>
      <w:tr w:rsidR="000D6B83" w:rsidRPr="000D6B83" w:rsidTr="00177994">
        <w:trPr>
          <w:trHeight w:val="255"/>
        </w:trPr>
        <w:tc>
          <w:tcPr>
            <w:tcW w:w="284" w:type="dxa"/>
            <w:tcBorders>
              <w:top w:val="nil"/>
              <w:left w:val="nil"/>
              <w:bottom w:val="nil"/>
              <w:right w:val="nil"/>
            </w:tcBorders>
            <w:shd w:val="clear" w:color="000000" w:fill="9999FF"/>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 </w:t>
            </w:r>
          </w:p>
        </w:tc>
        <w:tc>
          <w:tcPr>
            <w:tcW w:w="5670" w:type="dxa"/>
            <w:gridSpan w:val="2"/>
            <w:tcBorders>
              <w:top w:val="nil"/>
              <w:left w:val="nil"/>
              <w:bottom w:val="nil"/>
              <w:right w:val="nil"/>
            </w:tcBorders>
            <w:shd w:val="clear" w:color="000000" w:fill="9999FF"/>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RAZDJEL 203 UPRAVNI ODJEL ZA ODGOJ I OBRAZOVANJE</w:t>
            </w:r>
          </w:p>
        </w:tc>
        <w:tc>
          <w:tcPr>
            <w:tcW w:w="1559" w:type="dxa"/>
            <w:tcBorders>
              <w:top w:val="nil"/>
              <w:left w:val="nil"/>
              <w:bottom w:val="nil"/>
              <w:right w:val="nil"/>
            </w:tcBorders>
            <w:shd w:val="clear" w:color="000000" w:fill="9999FF"/>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1.780.547,00</w:t>
            </w:r>
          </w:p>
        </w:tc>
        <w:tc>
          <w:tcPr>
            <w:tcW w:w="1340" w:type="dxa"/>
            <w:tcBorders>
              <w:top w:val="nil"/>
              <w:left w:val="nil"/>
              <w:bottom w:val="nil"/>
              <w:right w:val="nil"/>
            </w:tcBorders>
            <w:shd w:val="clear" w:color="000000" w:fill="9999FF"/>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970.582,18</w:t>
            </w:r>
          </w:p>
        </w:tc>
        <w:tc>
          <w:tcPr>
            <w:tcW w:w="1417" w:type="dxa"/>
            <w:tcBorders>
              <w:top w:val="nil"/>
              <w:left w:val="nil"/>
              <w:bottom w:val="nil"/>
              <w:right w:val="nil"/>
            </w:tcBorders>
            <w:shd w:val="clear" w:color="000000" w:fill="9999FF"/>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54,51%</w:t>
            </w:r>
          </w:p>
        </w:tc>
      </w:tr>
      <w:tr w:rsidR="000D6B83" w:rsidRPr="000D6B83" w:rsidTr="00177994">
        <w:trPr>
          <w:trHeight w:val="255"/>
        </w:trPr>
        <w:tc>
          <w:tcPr>
            <w:tcW w:w="284" w:type="dxa"/>
            <w:tcBorders>
              <w:top w:val="nil"/>
              <w:left w:val="nil"/>
              <w:bottom w:val="nil"/>
              <w:right w:val="nil"/>
            </w:tcBorders>
            <w:shd w:val="clear" w:color="000000" w:fill="9999FF"/>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 </w:t>
            </w:r>
          </w:p>
        </w:tc>
        <w:tc>
          <w:tcPr>
            <w:tcW w:w="5670" w:type="dxa"/>
            <w:gridSpan w:val="2"/>
            <w:tcBorders>
              <w:top w:val="nil"/>
              <w:left w:val="nil"/>
              <w:bottom w:val="nil"/>
              <w:right w:val="nil"/>
            </w:tcBorders>
            <w:shd w:val="clear" w:color="000000" w:fill="9999FF"/>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GLAVA 20303 OSNOVNE ŠKOLE</w:t>
            </w:r>
          </w:p>
        </w:tc>
        <w:tc>
          <w:tcPr>
            <w:tcW w:w="1559" w:type="dxa"/>
            <w:tcBorders>
              <w:top w:val="nil"/>
              <w:left w:val="nil"/>
              <w:bottom w:val="nil"/>
              <w:right w:val="nil"/>
            </w:tcBorders>
            <w:shd w:val="clear" w:color="000000" w:fill="9999FF"/>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1.780.547,00</w:t>
            </w:r>
          </w:p>
        </w:tc>
        <w:tc>
          <w:tcPr>
            <w:tcW w:w="1340" w:type="dxa"/>
            <w:tcBorders>
              <w:top w:val="nil"/>
              <w:left w:val="nil"/>
              <w:bottom w:val="nil"/>
              <w:right w:val="nil"/>
            </w:tcBorders>
            <w:shd w:val="clear" w:color="000000" w:fill="9999FF"/>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970.582,18</w:t>
            </w:r>
          </w:p>
        </w:tc>
        <w:tc>
          <w:tcPr>
            <w:tcW w:w="1417" w:type="dxa"/>
            <w:tcBorders>
              <w:top w:val="nil"/>
              <w:left w:val="nil"/>
              <w:bottom w:val="nil"/>
              <w:right w:val="nil"/>
            </w:tcBorders>
            <w:shd w:val="clear" w:color="000000" w:fill="9999FF"/>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54,51%</w:t>
            </w:r>
          </w:p>
        </w:tc>
      </w:tr>
      <w:tr w:rsidR="000D6B83" w:rsidRPr="000D6B83" w:rsidTr="00177994">
        <w:trPr>
          <w:trHeight w:val="255"/>
        </w:trPr>
        <w:tc>
          <w:tcPr>
            <w:tcW w:w="284" w:type="dxa"/>
            <w:tcBorders>
              <w:top w:val="nil"/>
              <w:left w:val="nil"/>
              <w:bottom w:val="nil"/>
              <w:right w:val="nil"/>
            </w:tcBorders>
            <w:shd w:val="clear" w:color="000000" w:fill="FF9900"/>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 </w:t>
            </w:r>
          </w:p>
        </w:tc>
        <w:tc>
          <w:tcPr>
            <w:tcW w:w="1532" w:type="dxa"/>
            <w:tcBorders>
              <w:top w:val="nil"/>
              <w:left w:val="nil"/>
              <w:bottom w:val="nil"/>
              <w:right w:val="nil"/>
            </w:tcBorders>
            <w:shd w:val="clear" w:color="000000" w:fill="FF9900"/>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1500</w:t>
            </w:r>
          </w:p>
        </w:tc>
        <w:tc>
          <w:tcPr>
            <w:tcW w:w="4138" w:type="dxa"/>
            <w:tcBorders>
              <w:top w:val="nil"/>
              <w:left w:val="nil"/>
              <w:bottom w:val="nil"/>
              <w:right w:val="nil"/>
            </w:tcBorders>
            <w:shd w:val="clear" w:color="000000" w:fill="FF9900"/>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Program: DECENTRALIZIRANE FUNKCIJE - MINIMALNI FINANCIJSKI STANDARD</w:t>
            </w:r>
          </w:p>
        </w:tc>
        <w:tc>
          <w:tcPr>
            <w:tcW w:w="1559" w:type="dxa"/>
            <w:tcBorders>
              <w:top w:val="nil"/>
              <w:left w:val="nil"/>
              <w:bottom w:val="nil"/>
              <w:right w:val="nil"/>
            </w:tcBorders>
            <w:shd w:val="clear" w:color="000000" w:fill="FF9900"/>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92.550,00</w:t>
            </w:r>
          </w:p>
        </w:tc>
        <w:tc>
          <w:tcPr>
            <w:tcW w:w="1340" w:type="dxa"/>
            <w:tcBorders>
              <w:top w:val="nil"/>
              <w:left w:val="nil"/>
              <w:bottom w:val="nil"/>
              <w:right w:val="nil"/>
            </w:tcBorders>
            <w:shd w:val="clear" w:color="000000" w:fill="FF9900"/>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40.247,11</w:t>
            </w:r>
          </w:p>
        </w:tc>
        <w:tc>
          <w:tcPr>
            <w:tcW w:w="1417" w:type="dxa"/>
            <w:tcBorders>
              <w:top w:val="nil"/>
              <w:left w:val="nil"/>
              <w:bottom w:val="nil"/>
              <w:right w:val="nil"/>
            </w:tcBorders>
            <w:shd w:val="clear" w:color="000000" w:fill="FF9900"/>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43,49%</w:t>
            </w:r>
          </w:p>
        </w:tc>
      </w:tr>
      <w:tr w:rsidR="000D6B83" w:rsidRPr="000D6B83" w:rsidTr="00177994">
        <w:trPr>
          <w:trHeight w:val="255"/>
        </w:trPr>
        <w:tc>
          <w:tcPr>
            <w:tcW w:w="284"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 </w:t>
            </w:r>
          </w:p>
        </w:tc>
        <w:tc>
          <w:tcPr>
            <w:tcW w:w="1532"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A150001</w:t>
            </w:r>
          </w:p>
        </w:tc>
        <w:tc>
          <w:tcPr>
            <w:tcW w:w="4138"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Aktivnost: REDOVNA PROGRAMSKA DJELATNOST OSNOVNIH ŠKOLA</w:t>
            </w:r>
          </w:p>
        </w:tc>
        <w:tc>
          <w:tcPr>
            <w:tcW w:w="1559"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86.550,00</w:t>
            </w:r>
          </w:p>
        </w:tc>
        <w:tc>
          <w:tcPr>
            <w:tcW w:w="1340"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37.383,36</w:t>
            </w:r>
          </w:p>
        </w:tc>
        <w:tc>
          <w:tcPr>
            <w:tcW w:w="1417"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43,19%</w:t>
            </w:r>
          </w:p>
        </w:tc>
      </w:tr>
      <w:tr w:rsidR="000D6B83" w:rsidRPr="000D6B83" w:rsidTr="00177994">
        <w:trPr>
          <w:trHeight w:val="255"/>
        </w:trPr>
        <w:tc>
          <w:tcPr>
            <w:tcW w:w="284"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 </w:t>
            </w:r>
          </w:p>
        </w:tc>
        <w:tc>
          <w:tcPr>
            <w:tcW w:w="5670" w:type="dxa"/>
            <w:gridSpan w:val="2"/>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Izvor 5. POMOĆI</w:t>
            </w:r>
          </w:p>
        </w:tc>
        <w:tc>
          <w:tcPr>
            <w:tcW w:w="1559"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86.550,00</w:t>
            </w:r>
          </w:p>
        </w:tc>
        <w:tc>
          <w:tcPr>
            <w:tcW w:w="1340"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37.383,36</w:t>
            </w:r>
          </w:p>
        </w:tc>
        <w:tc>
          <w:tcPr>
            <w:tcW w:w="1417"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43,19%</w:t>
            </w:r>
          </w:p>
        </w:tc>
      </w:tr>
      <w:tr w:rsidR="000D6B83" w:rsidRPr="000D6B83" w:rsidTr="00177994">
        <w:trPr>
          <w:trHeight w:val="255"/>
        </w:trPr>
        <w:tc>
          <w:tcPr>
            <w:tcW w:w="284"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 </w:t>
            </w:r>
          </w:p>
        </w:tc>
        <w:tc>
          <w:tcPr>
            <w:tcW w:w="5670" w:type="dxa"/>
            <w:gridSpan w:val="2"/>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Izvor 5.0. POMOĆI IZ DRŽAVNOG PRORAČUNA</w:t>
            </w:r>
          </w:p>
        </w:tc>
        <w:tc>
          <w:tcPr>
            <w:tcW w:w="1559"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86.550,00</w:t>
            </w:r>
          </w:p>
        </w:tc>
        <w:tc>
          <w:tcPr>
            <w:tcW w:w="1340"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37.383,36</w:t>
            </w:r>
          </w:p>
        </w:tc>
        <w:tc>
          <w:tcPr>
            <w:tcW w:w="1417"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43,19%</w:t>
            </w: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32</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Materijalni rashodi</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81.750,00</w:t>
            </w: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36.808,43</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45,03%</w:t>
            </w: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3211</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Službena putovanja</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3.948,78</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Times New Roman" w:eastAsia="Times New Roman" w:hAnsi="Times New Roman" w:cs="Times New Roman"/>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3213</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Stručno usavršavanje zaposlenika</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370,00</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Times New Roman" w:eastAsia="Times New Roman" w:hAnsi="Times New Roman" w:cs="Times New Roman"/>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3214</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Ostale naknade troškova zaposlenima</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85,50</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center"/>
              <w:rPr>
                <w:rFonts w:ascii="Times New Roman" w:eastAsia="Times New Roman" w:hAnsi="Times New Roman" w:cs="Times New Roman"/>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3221</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Uredski materijal i ostali materijalni rashodi</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3.044,16</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Times New Roman" w:eastAsia="Times New Roman" w:hAnsi="Times New Roman" w:cs="Times New Roman"/>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3223</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Energija</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9.330,36</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Times New Roman" w:eastAsia="Times New Roman" w:hAnsi="Times New Roman" w:cs="Times New Roman"/>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3224</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Materijal i dijelovi za tekuće i investicijsko održavanje</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886,27</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Times New Roman" w:eastAsia="Times New Roman" w:hAnsi="Times New Roman" w:cs="Times New Roman"/>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3225</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 xml:space="preserve">Sitni inventar i </w:t>
            </w:r>
            <w:proofErr w:type="spellStart"/>
            <w:r w:rsidRPr="000D6B83">
              <w:rPr>
                <w:rFonts w:ascii="Arial" w:eastAsia="Times New Roman" w:hAnsi="Arial" w:cs="Arial"/>
                <w:sz w:val="16"/>
                <w:szCs w:val="16"/>
                <w:lang w:val="hr-HR" w:eastAsia="hr-HR"/>
              </w:rPr>
              <w:t>autogume</w:t>
            </w:r>
            <w:proofErr w:type="spellEnd"/>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481,25</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Times New Roman" w:eastAsia="Times New Roman" w:hAnsi="Times New Roman" w:cs="Times New Roman"/>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3231</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Usluge telefona, interneta, pošte i prijevoza</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1.844,69</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Times New Roman" w:eastAsia="Times New Roman" w:hAnsi="Times New Roman" w:cs="Times New Roman"/>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3232</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Usluge tekućeg i investicijskog  održavanja</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8.117,70</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Times New Roman" w:eastAsia="Times New Roman" w:hAnsi="Times New Roman" w:cs="Times New Roman"/>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3234</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Komunalne usluge</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2.348,52</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Times New Roman" w:eastAsia="Times New Roman" w:hAnsi="Times New Roman" w:cs="Times New Roman"/>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3235</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Zakupnine i najamnine</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1.210,49</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Times New Roman" w:eastAsia="Times New Roman" w:hAnsi="Times New Roman" w:cs="Times New Roman"/>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3236</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Zdravstvene i veterinarske usluge</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3.505,56</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Times New Roman" w:eastAsia="Times New Roman" w:hAnsi="Times New Roman" w:cs="Times New Roman"/>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3237</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Intelektualne i osobne usluge</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121,72</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Times New Roman" w:eastAsia="Times New Roman" w:hAnsi="Times New Roman" w:cs="Times New Roman"/>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3238</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Računalne usluge</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1.262,43</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Times New Roman" w:eastAsia="Times New Roman" w:hAnsi="Times New Roman" w:cs="Times New Roman"/>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3239</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Ostale usluge</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111,00</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Times New Roman" w:eastAsia="Times New Roman" w:hAnsi="Times New Roman" w:cs="Times New Roman"/>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3294</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Članarine i norme</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140,00</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Times New Roman" w:eastAsia="Times New Roman" w:hAnsi="Times New Roman" w:cs="Times New Roman"/>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34</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Financijski rashodi</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1.000,00</w:t>
            </w: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0,00</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0,00%</w:t>
            </w: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37</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Naknade građanima i kućanstvima na temelju osiguranja i druge naknade</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3.800,00</w:t>
            </w: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574,93</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15,13%</w:t>
            </w: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3722</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Naknade građanima i kućanstvima u naravi</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574,93</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p>
        </w:tc>
      </w:tr>
      <w:tr w:rsidR="000D6B83" w:rsidRPr="000D6B83" w:rsidTr="00177994">
        <w:trPr>
          <w:trHeight w:val="255"/>
        </w:trPr>
        <w:tc>
          <w:tcPr>
            <w:tcW w:w="284"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lastRenderedPageBreak/>
              <w:t> </w:t>
            </w:r>
          </w:p>
        </w:tc>
        <w:tc>
          <w:tcPr>
            <w:tcW w:w="1532"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K150001</w:t>
            </w:r>
          </w:p>
        </w:tc>
        <w:tc>
          <w:tcPr>
            <w:tcW w:w="4138"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Kapitalni projekt: KAPITALNA ULAGANJA U OPREMU - DECENTRALIZIRANA SREDSTVA</w:t>
            </w:r>
          </w:p>
        </w:tc>
        <w:tc>
          <w:tcPr>
            <w:tcW w:w="1559"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6.000,00</w:t>
            </w:r>
          </w:p>
        </w:tc>
        <w:tc>
          <w:tcPr>
            <w:tcW w:w="1340"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2.863,75</w:t>
            </w:r>
          </w:p>
        </w:tc>
        <w:tc>
          <w:tcPr>
            <w:tcW w:w="1417"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47,73%</w:t>
            </w:r>
          </w:p>
        </w:tc>
      </w:tr>
      <w:tr w:rsidR="000D6B83" w:rsidRPr="000D6B83" w:rsidTr="00177994">
        <w:trPr>
          <w:trHeight w:val="255"/>
        </w:trPr>
        <w:tc>
          <w:tcPr>
            <w:tcW w:w="284"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 </w:t>
            </w:r>
          </w:p>
        </w:tc>
        <w:tc>
          <w:tcPr>
            <w:tcW w:w="5670" w:type="dxa"/>
            <w:gridSpan w:val="2"/>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Izvor 5. POMOĆI</w:t>
            </w:r>
          </w:p>
        </w:tc>
        <w:tc>
          <w:tcPr>
            <w:tcW w:w="1559"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6.000,00</w:t>
            </w:r>
          </w:p>
        </w:tc>
        <w:tc>
          <w:tcPr>
            <w:tcW w:w="1340"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2.863,75</w:t>
            </w:r>
          </w:p>
        </w:tc>
        <w:tc>
          <w:tcPr>
            <w:tcW w:w="1417"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47,73%</w:t>
            </w:r>
          </w:p>
        </w:tc>
      </w:tr>
      <w:tr w:rsidR="000D6B83" w:rsidRPr="000D6B83" w:rsidTr="00177994">
        <w:trPr>
          <w:trHeight w:val="255"/>
        </w:trPr>
        <w:tc>
          <w:tcPr>
            <w:tcW w:w="284"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 </w:t>
            </w:r>
          </w:p>
        </w:tc>
        <w:tc>
          <w:tcPr>
            <w:tcW w:w="5670" w:type="dxa"/>
            <w:gridSpan w:val="2"/>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Izvor 5.0. POMOĆI IZ DRŽAVNOG PRORAČUNA</w:t>
            </w:r>
          </w:p>
        </w:tc>
        <w:tc>
          <w:tcPr>
            <w:tcW w:w="1559"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6.000,00</w:t>
            </w:r>
          </w:p>
        </w:tc>
        <w:tc>
          <w:tcPr>
            <w:tcW w:w="1340"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2.863,75</w:t>
            </w:r>
          </w:p>
        </w:tc>
        <w:tc>
          <w:tcPr>
            <w:tcW w:w="1417"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47,73%</w:t>
            </w: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42</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Rashodi za nabavu proizvedene dugotrajne imovine</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6.000,00</w:t>
            </w: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2.863,75</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47,73%</w:t>
            </w: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4221</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Uredska oprema i namještaj</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726,25</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Times New Roman" w:eastAsia="Times New Roman" w:hAnsi="Times New Roman" w:cs="Times New Roman"/>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4223</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Oprema za održavanje i zaštitu</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2.137,50</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p>
        </w:tc>
      </w:tr>
      <w:tr w:rsidR="000D6B83" w:rsidRPr="000D6B83" w:rsidTr="00177994">
        <w:trPr>
          <w:trHeight w:val="255"/>
        </w:trPr>
        <w:tc>
          <w:tcPr>
            <w:tcW w:w="284" w:type="dxa"/>
            <w:tcBorders>
              <w:top w:val="nil"/>
              <w:left w:val="nil"/>
              <w:bottom w:val="nil"/>
              <w:right w:val="nil"/>
            </w:tcBorders>
            <w:shd w:val="clear" w:color="000000" w:fill="FF9900"/>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 </w:t>
            </w:r>
          </w:p>
        </w:tc>
        <w:tc>
          <w:tcPr>
            <w:tcW w:w="1532" w:type="dxa"/>
            <w:tcBorders>
              <w:top w:val="nil"/>
              <w:left w:val="nil"/>
              <w:bottom w:val="nil"/>
              <w:right w:val="nil"/>
            </w:tcBorders>
            <w:shd w:val="clear" w:color="000000" w:fill="FF9900"/>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1501</w:t>
            </w:r>
          </w:p>
        </w:tc>
        <w:tc>
          <w:tcPr>
            <w:tcW w:w="4138" w:type="dxa"/>
            <w:tcBorders>
              <w:top w:val="nil"/>
              <w:left w:val="nil"/>
              <w:bottom w:val="nil"/>
              <w:right w:val="nil"/>
            </w:tcBorders>
            <w:shd w:val="clear" w:color="000000" w:fill="FF9900"/>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Program: ŠIRE JAVNE POTREBE - IZNAD MINIMALNOG STANDARDA</w:t>
            </w:r>
          </w:p>
        </w:tc>
        <w:tc>
          <w:tcPr>
            <w:tcW w:w="1559" w:type="dxa"/>
            <w:tcBorders>
              <w:top w:val="nil"/>
              <w:left w:val="nil"/>
              <w:bottom w:val="nil"/>
              <w:right w:val="nil"/>
            </w:tcBorders>
            <w:shd w:val="clear" w:color="000000" w:fill="FF9900"/>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264.947,00</w:t>
            </w:r>
          </w:p>
        </w:tc>
        <w:tc>
          <w:tcPr>
            <w:tcW w:w="1340" w:type="dxa"/>
            <w:tcBorders>
              <w:top w:val="nil"/>
              <w:left w:val="nil"/>
              <w:bottom w:val="nil"/>
              <w:right w:val="nil"/>
            </w:tcBorders>
            <w:shd w:val="clear" w:color="000000" w:fill="FF9900"/>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157.391,34</w:t>
            </w:r>
          </w:p>
        </w:tc>
        <w:tc>
          <w:tcPr>
            <w:tcW w:w="1417" w:type="dxa"/>
            <w:tcBorders>
              <w:top w:val="nil"/>
              <w:left w:val="nil"/>
              <w:bottom w:val="nil"/>
              <w:right w:val="nil"/>
            </w:tcBorders>
            <w:shd w:val="clear" w:color="000000" w:fill="FF9900"/>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59,40%</w:t>
            </w:r>
          </w:p>
        </w:tc>
      </w:tr>
      <w:tr w:rsidR="000D6B83" w:rsidRPr="000D6B83" w:rsidTr="00177994">
        <w:trPr>
          <w:trHeight w:val="255"/>
        </w:trPr>
        <w:tc>
          <w:tcPr>
            <w:tcW w:w="284"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 </w:t>
            </w:r>
          </w:p>
        </w:tc>
        <w:tc>
          <w:tcPr>
            <w:tcW w:w="1532"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A150103</w:t>
            </w:r>
          </w:p>
        </w:tc>
        <w:tc>
          <w:tcPr>
            <w:tcW w:w="4138"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Aktivnost: IZVANNASTAVNE I IZVANŠKOLSKE AKTIVNOSTI</w:t>
            </w:r>
          </w:p>
        </w:tc>
        <w:tc>
          <w:tcPr>
            <w:tcW w:w="1559"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11.060,00</w:t>
            </w:r>
          </w:p>
        </w:tc>
        <w:tc>
          <w:tcPr>
            <w:tcW w:w="1340"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16.751,04</w:t>
            </w:r>
          </w:p>
        </w:tc>
        <w:tc>
          <w:tcPr>
            <w:tcW w:w="1417"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151,46%</w:t>
            </w:r>
          </w:p>
        </w:tc>
      </w:tr>
      <w:tr w:rsidR="000D6B83" w:rsidRPr="000D6B83" w:rsidTr="00177994">
        <w:trPr>
          <w:trHeight w:val="255"/>
        </w:trPr>
        <w:tc>
          <w:tcPr>
            <w:tcW w:w="284"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 </w:t>
            </w:r>
          </w:p>
        </w:tc>
        <w:tc>
          <w:tcPr>
            <w:tcW w:w="5670" w:type="dxa"/>
            <w:gridSpan w:val="2"/>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Izvor 1. OPĆI PRIHODI I PRIMICI</w:t>
            </w:r>
          </w:p>
        </w:tc>
        <w:tc>
          <w:tcPr>
            <w:tcW w:w="1559"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1.200,00</w:t>
            </w:r>
          </w:p>
        </w:tc>
        <w:tc>
          <w:tcPr>
            <w:tcW w:w="1340"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300,00</w:t>
            </w:r>
          </w:p>
        </w:tc>
        <w:tc>
          <w:tcPr>
            <w:tcW w:w="1417"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25,00%</w:t>
            </w:r>
          </w:p>
        </w:tc>
      </w:tr>
      <w:tr w:rsidR="000D6B83" w:rsidRPr="000D6B83" w:rsidTr="00177994">
        <w:trPr>
          <w:trHeight w:val="255"/>
        </w:trPr>
        <w:tc>
          <w:tcPr>
            <w:tcW w:w="284"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 </w:t>
            </w:r>
          </w:p>
        </w:tc>
        <w:tc>
          <w:tcPr>
            <w:tcW w:w="5670" w:type="dxa"/>
            <w:gridSpan w:val="2"/>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Izvor 1.1. OPĆI PRIHODI I PRIMICI</w:t>
            </w:r>
          </w:p>
        </w:tc>
        <w:tc>
          <w:tcPr>
            <w:tcW w:w="1559"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1.200,00</w:t>
            </w:r>
          </w:p>
        </w:tc>
        <w:tc>
          <w:tcPr>
            <w:tcW w:w="1340"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300,00</w:t>
            </w:r>
          </w:p>
        </w:tc>
        <w:tc>
          <w:tcPr>
            <w:tcW w:w="1417"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25,00%</w:t>
            </w: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32</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Materijalni rashodi</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1.200,00</w:t>
            </w: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300,00</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25,00%</w:t>
            </w: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3231</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Usluge telefona, interneta, pošte i prijevoza</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300,00</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p>
        </w:tc>
      </w:tr>
      <w:tr w:rsidR="000D6B83" w:rsidRPr="000D6B83" w:rsidTr="00177994">
        <w:trPr>
          <w:trHeight w:val="255"/>
        </w:trPr>
        <w:tc>
          <w:tcPr>
            <w:tcW w:w="284"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 </w:t>
            </w:r>
          </w:p>
        </w:tc>
        <w:tc>
          <w:tcPr>
            <w:tcW w:w="5670" w:type="dxa"/>
            <w:gridSpan w:val="2"/>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Izvor 3. VLASTITI PRIHODI</w:t>
            </w:r>
          </w:p>
        </w:tc>
        <w:tc>
          <w:tcPr>
            <w:tcW w:w="1559"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4.000,00</w:t>
            </w:r>
          </w:p>
        </w:tc>
        <w:tc>
          <w:tcPr>
            <w:tcW w:w="1340"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0,00</w:t>
            </w:r>
          </w:p>
        </w:tc>
        <w:tc>
          <w:tcPr>
            <w:tcW w:w="1417"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0,00%</w:t>
            </w:r>
          </w:p>
        </w:tc>
      </w:tr>
      <w:tr w:rsidR="000D6B83" w:rsidRPr="000D6B83" w:rsidTr="00177994">
        <w:trPr>
          <w:trHeight w:val="255"/>
        </w:trPr>
        <w:tc>
          <w:tcPr>
            <w:tcW w:w="284"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 </w:t>
            </w:r>
          </w:p>
        </w:tc>
        <w:tc>
          <w:tcPr>
            <w:tcW w:w="5670" w:type="dxa"/>
            <w:gridSpan w:val="2"/>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Izvor 3.1. OSTALI VLASTITI PRIHODI</w:t>
            </w:r>
          </w:p>
        </w:tc>
        <w:tc>
          <w:tcPr>
            <w:tcW w:w="1559"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4.000,00</w:t>
            </w:r>
          </w:p>
        </w:tc>
        <w:tc>
          <w:tcPr>
            <w:tcW w:w="1340"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0,00</w:t>
            </w:r>
          </w:p>
        </w:tc>
        <w:tc>
          <w:tcPr>
            <w:tcW w:w="1417"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0,00%</w:t>
            </w: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42</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Rashodi za nabavu proizvedene dugotrajne imovine</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4.000,00</w:t>
            </w: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0,00</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0,00%</w:t>
            </w:r>
          </w:p>
        </w:tc>
      </w:tr>
      <w:tr w:rsidR="000D6B83" w:rsidRPr="000D6B83" w:rsidTr="00177994">
        <w:trPr>
          <w:trHeight w:val="255"/>
        </w:trPr>
        <w:tc>
          <w:tcPr>
            <w:tcW w:w="284"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 </w:t>
            </w:r>
          </w:p>
        </w:tc>
        <w:tc>
          <w:tcPr>
            <w:tcW w:w="5670" w:type="dxa"/>
            <w:gridSpan w:val="2"/>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Izvor 4. PRIHODI ZA POSEBNE NAMJENE</w:t>
            </w:r>
          </w:p>
        </w:tc>
        <w:tc>
          <w:tcPr>
            <w:tcW w:w="1559"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1.010,00</w:t>
            </w:r>
          </w:p>
        </w:tc>
        <w:tc>
          <w:tcPr>
            <w:tcW w:w="1340"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0,00</w:t>
            </w:r>
          </w:p>
        </w:tc>
        <w:tc>
          <w:tcPr>
            <w:tcW w:w="1417"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0,00%</w:t>
            </w:r>
          </w:p>
        </w:tc>
      </w:tr>
      <w:tr w:rsidR="000D6B83" w:rsidRPr="000D6B83" w:rsidTr="00177994">
        <w:trPr>
          <w:trHeight w:val="255"/>
        </w:trPr>
        <w:tc>
          <w:tcPr>
            <w:tcW w:w="284"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 </w:t>
            </w:r>
          </w:p>
        </w:tc>
        <w:tc>
          <w:tcPr>
            <w:tcW w:w="5670" w:type="dxa"/>
            <w:gridSpan w:val="2"/>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Izvor 4.3. OSTALI NAMJENSKI PRIHODI</w:t>
            </w:r>
          </w:p>
        </w:tc>
        <w:tc>
          <w:tcPr>
            <w:tcW w:w="1559"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1.010,00</w:t>
            </w:r>
          </w:p>
        </w:tc>
        <w:tc>
          <w:tcPr>
            <w:tcW w:w="1340"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0,00</w:t>
            </w:r>
          </w:p>
        </w:tc>
        <w:tc>
          <w:tcPr>
            <w:tcW w:w="1417"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0,00%</w:t>
            </w: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32</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Materijalni rashodi</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660,00</w:t>
            </w: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0,00</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0,00%</w:t>
            </w: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42</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Rashodi za nabavu proizvedene dugotrajne imovine</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350,00</w:t>
            </w: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0,00</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0,00%</w:t>
            </w:r>
          </w:p>
        </w:tc>
      </w:tr>
      <w:tr w:rsidR="000D6B83" w:rsidRPr="000D6B83" w:rsidTr="00177994">
        <w:trPr>
          <w:trHeight w:val="255"/>
        </w:trPr>
        <w:tc>
          <w:tcPr>
            <w:tcW w:w="284"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 </w:t>
            </w:r>
          </w:p>
        </w:tc>
        <w:tc>
          <w:tcPr>
            <w:tcW w:w="5670" w:type="dxa"/>
            <w:gridSpan w:val="2"/>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Izvor 5. POMOĆI</w:t>
            </w:r>
          </w:p>
        </w:tc>
        <w:tc>
          <w:tcPr>
            <w:tcW w:w="1559"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2.350,00</w:t>
            </w:r>
          </w:p>
        </w:tc>
        <w:tc>
          <w:tcPr>
            <w:tcW w:w="1340"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9.114,90</w:t>
            </w:r>
          </w:p>
        </w:tc>
        <w:tc>
          <w:tcPr>
            <w:tcW w:w="1417"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387,87%</w:t>
            </w:r>
          </w:p>
        </w:tc>
      </w:tr>
      <w:tr w:rsidR="000D6B83" w:rsidRPr="000D6B83" w:rsidTr="00177994">
        <w:trPr>
          <w:trHeight w:val="255"/>
        </w:trPr>
        <w:tc>
          <w:tcPr>
            <w:tcW w:w="284"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 </w:t>
            </w:r>
          </w:p>
        </w:tc>
        <w:tc>
          <w:tcPr>
            <w:tcW w:w="5670" w:type="dxa"/>
            <w:gridSpan w:val="2"/>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Izvor 5.0. POMOĆI IZ DRŽAVNOG PRORAČUNA</w:t>
            </w:r>
          </w:p>
        </w:tc>
        <w:tc>
          <w:tcPr>
            <w:tcW w:w="1559"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1.900,00</w:t>
            </w:r>
          </w:p>
        </w:tc>
        <w:tc>
          <w:tcPr>
            <w:tcW w:w="1340"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5.689,90</w:t>
            </w:r>
          </w:p>
        </w:tc>
        <w:tc>
          <w:tcPr>
            <w:tcW w:w="1417"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299,47%</w:t>
            </w: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32</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Materijalni rashodi</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1.000,00</w:t>
            </w: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4.322,52</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432,25%</w:t>
            </w: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3211</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Službena putovanja</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75,48</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Times New Roman" w:eastAsia="Times New Roman" w:hAnsi="Times New Roman" w:cs="Times New Roman"/>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3221</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Uredski materijal i ostali materijalni rashodi</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2.247,04</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Times New Roman" w:eastAsia="Times New Roman" w:hAnsi="Times New Roman" w:cs="Times New Roman"/>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3222</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Materijal i sirovine</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2.000,00</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Times New Roman" w:eastAsia="Times New Roman" w:hAnsi="Times New Roman" w:cs="Times New Roman"/>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37</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Naknade građanima i kućanstvima na temelju osiguranja i druge naknade</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900,00</w:t>
            </w: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417,38</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46,38%</w:t>
            </w: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3722</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Naknade građanima i kućanstvima u naravi</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417,38</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Times New Roman" w:eastAsia="Times New Roman" w:hAnsi="Times New Roman" w:cs="Times New Roman"/>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38</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Rashodi za donacije, kazne, naknade šteta i kapitalne pomoći</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0,00</w:t>
            </w: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950,00</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Times New Roman" w:eastAsia="Times New Roman" w:hAnsi="Times New Roman" w:cs="Times New Roman"/>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3811</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Tekuće donacije u novcu</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950,00</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p>
        </w:tc>
      </w:tr>
      <w:tr w:rsidR="000D6B83" w:rsidRPr="000D6B83" w:rsidTr="00177994">
        <w:trPr>
          <w:trHeight w:val="255"/>
        </w:trPr>
        <w:tc>
          <w:tcPr>
            <w:tcW w:w="284"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 </w:t>
            </w:r>
          </w:p>
        </w:tc>
        <w:tc>
          <w:tcPr>
            <w:tcW w:w="5670" w:type="dxa"/>
            <w:gridSpan w:val="2"/>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Izvor 5.2. POMOĆI TEMELJEM PRIJENOSA EU SREDSTAVA</w:t>
            </w:r>
          </w:p>
        </w:tc>
        <w:tc>
          <w:tcPr>
            <w:tcW w:w="1559"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450,00</w:t>
            </w:r>
          </w:p>
        </w:tc>
        <w:tc>
          <w:tcPr>
            <w:tcW w:w="1340"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3.425,00</w:t>
            </w:r>
          </w:p>
        </w:tc>
        <w:tc>
          <w:tcPr>
            <w:tcW w:w="1417"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761,11%</w:t>
            </w: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32</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Materijalni rashodi</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450,00</w:t>
            </w: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3.425,00</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761,11%</w:t>
            </w: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3239</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Ostale usluge</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3.425,00</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p>
        </w:tc>
      </w:tr>
      <w:tr w:rsidR="000D6B83" w:rsidRPr="000D6B83" w:rsidTr="00177994">
        <w:trPr>
          <w:trHeight w:val="255"/>
        </w:trPr>
        <w:tc>
          <w:tcPr>
            <w:tcW w:w="284"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 </w:t>
            </w:r>
          </w:p>
        </w:tc>
        <w:tc>
          <w:tcPr>
            <w:tcW w:w="5670" w:type="dxa"/>
            <w:gridSpan w:val="2"/>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Izvor 9. VIŠAK PRIHODA</w:t>
            </w:r>
          </w:p>
        </w:tc>
        <w:tc>
          <w:tcPr>
            <w:tcW w:w="1559"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2.500,00</w:t>
            </w:r>
          </w:p>
        </w:tc>
        <w:tc>
          <w:tcPr>
            <w:tcW w:w="1340"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7.336,14</w:t>
            </w:r>
          </w:p>
        </w:tc>
        <w:tc>
          <w:tcPr>
            <w:tcW w:w="1417"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293,45%</w:t>
            </w:r>
          </w:p>
        </w:tc>
      </w:tr>
      <w:tr w:rsidR="000D6B83" w:rsidRPr="000D6B83" w:rsidTr="00177994">
        <w:trPr>
          <w:trHeight w:val="255"/>
        </w:trPr>
        <w:tc>
          <w:tcPr>
            <w:tcW w:w="284"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 </w:t>
            </w:r>
          </w:p>
        </w:tc>
        <w:tc>
          <w:tcPr>
            <w:tcW w:w="5670" w:type="dxa"/>
            <w:gridSpan w:val="2"/>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Izvor 9.3. VLASTITI PRIHODI -PRENESENI REZULTAT</w:t>
            </w:r>
          </w:p>
        </w:tc>
        <w:tc>
          <w:tcPr>
            <w:tcW w:w="1559"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1.000,00</w:t>
            </w:r>
          </w:p>
        </w:tc>
        <w:tc>
          <w:tcPr>
            <w:tcW w:w="1340"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7.010,26</w:t>
            </w:r>
          </w:p>
        </w:tc>
        <w:tc>
          <w:tcPr>
            <w:tcW w:w="1417"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701,03%</w:t>
            </w: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32</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Materijalni rashodi</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1.000,00</w:t>
            </w: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7.010,26</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701,03%</w:t>
            </w: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3222</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Materijal i sirovine</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4.992,26</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Times New Roman" w:eastAsia="Times New Roman" w:hAnsi="Times New Roman" w:cs="Times New Roman"/>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3235</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Zakupnine i najamnine</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858,00</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Times New Roman" w:eastAsia="Times New Roman" w:hAnsi="Times New Roman" w:cs="Times New Roman"/>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3239</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Ostale usluge</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1.160,00</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p>
        </w:tc>
      </w:tr>
      <w:tr w:rsidR="000D6B83" w:rsidRPr="000D6B83" w:rsidTr="00177994">
        <w:trPr>
          <w:trHeight w:val="255"/>
        </w:trPr>
        <w:tc>
          <w:tcPr>
            <w:tcW w:w="284"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 </w:t>
            </w:r>
          </w:p>
        </w:tc>
        <w:tc>
          <w:tcPr>
            <w:tcW w:w="5670" w:type="dxa"/>
            <w:gridSpan w:val="2"/>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Izvor 9.4. PRIHODI ZA POSEBNE NAMJENE-PRENESENI REZULTAT</w:t>
            </w:r>
          </w:p>
        </w:tc>
        <w:tc>
          <w:tcPr>
            <w:tcW w:w="1559"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1.000,00</w:t>
            </w:r>
          </w:p>
        </w:tc>
        <w:tc>
          <w:tcPr>
            <w:tcW w:w="1340"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50,00</w:t>
            </w:r>
          </w:p>
        </w:tc>
        <w:tc>
          <w:tcPr>
            <w:tcW w:w="1417"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5,00%</w:t>
            </w: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32</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Materijalni rashodi</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1.000,00</w:t>
            </w: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25,00</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2,50%</w:t>
            </w: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3294</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Članarine i norme</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25,00</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Times New Roman" w:eastAsia="Times New Roman" w:hAnsi="Times New Roman" w:cs="Times New Roman"/>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42</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Rashodi za nabavu proizvedene dugotrajne imovine</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0,00</w:t>
            </w: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25,00</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Times New Roman" w:eastAsia="Times New Roman" w:hAnsi="Times New Roman" w:cs="Times New Roman"/>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4241</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Knjige</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25,00</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p>
        </w:tc>
      </w:tr>
      <w:tr w:rsidR="000D6B83" w:rsidRPr="000D6B83" w:rsidTr="00177994">
        <w:trPr>
          <w:trHeight w:val="255"/>
        </w:trPr>
        <w:tc>
          <w:tcPr>
            <w:tcW w:w="284"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 </w:t>
            </w:r>
          </w:p>
        </w:tc>
        <w:tc>
          <w:tcPr>
            <w:tcW w:w="5670" w:type="dxa"/>
            <w:gridSpan w:val="2"/>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Izvor 9.5. POMOĆI -PRENESENI REZULTAT</w:t>
            </w:r>
          </w:p>
        </w:tc>
        <w:tc>
          <w:tcPr>
            <w:tcW w:w="1559"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500,00</w:t>
            </w:r>
          </w:p>
        </w:tc>
        <w:tc>
          <w:tcPr>
            <w:tcW w:w="1340"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275,88</w:t>
            </w:r>
          </w:p>
        </w:tc>
        <w:tc>
          <w:tcPr>
            <w:tcW w:w="1417"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55,18%</w:t>
            </w: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32</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Materijalni rashodi</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500,00</w:t>
            </w: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275,88</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55,18%</w:t>
            </w: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3221</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Uredski materijal i ostali materijalni rashodi</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275,88</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p>
        </w:tc>
      </w:tr>
      <w:tr w:rsidR="000D6B83" w:rsidRPr="000D6B83" w:rsidTr="00177994">
        <w:trPr>
          <w:trHeight w:val="255"/>
        </w:trPr>
        <w:tc>
          <w:tcPr>
            <w:tcW w:w="284"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 </w:t>
            </w:r>
          </w:p>
        </w:tc>
        <w:tc>
          <w:tcPr>
            <w:tcW w:w="1532"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A150105</w:t>
            </w:r>
          </w:p>
        </w:tc>
        <w:tc>
          <w:tcPr>
            <w:tcW w:w="4138"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Aktivnost: PROMETNI ODGOJ I SIGURNOST U PROMETU - POLIGON</w:t>
            </w:r>
          </w:p>
        </w:tc>
        <w:tc>
          <w:tcPr>
            <w:tcW w:w="1559"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450,00</w:t>
            </w:r>
          </w:p>
        </w:tc>
        <w:tc>
          <w:tcPr>
            <w:tcW w:w="1340"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0,00</w:t>
            </w:r>
          </w:p>
        </w:tc>
        <w:tc>
          <w:tcPr>
            <w:tcW w:w="1417"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0,00%</w:t>
            </w:r>
          </w:p>
        </w:tc>
      </w:tr>
      <w:tr w:rsidR="000D6B83" w:rsidRPr="000D6B83" w:rsidTr="00177994">
        <w:trPr>
          <w:trHeight w:val="255"/>
        </w:trPr>
        <w:tc>
          <w:tcPr>
            <w:tcW w:w="284"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lastRenderedPageBreak/>
              <w:t> </w:t>
            </w:r>
          </w:p>
        </w:tc>
        <w:tc>
          <w:tcPr>
            <w:tcW w:w="5670" w:type="dxa"/>
            <w:gridSpan w:val="2"/>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Izvor 1. OPĆI PRIHODI I PRIMICI</w:t>
            </w:r>
          </w:p>
        </w:tc>
        <w:tc>
          <w:tcPr>
            <w:tcW w:w="1559"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450,00</w:t>
            </w:r>
          </w:p>
        </w:tc>
        <w:tc>
          <w:tcPr>
            <w:tcW w:w="1340"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0,00</w:t>
            </w:r>
          </w:p>
        </w:tc>
        <w:tc>
          <w:tcPr>
            <w:tcW w:w="1417"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0,00%</w:t>
            </w:r>
          </w:p>
        </w:tc>
      </w:tr>
      <w:tr w:rsidR="000D6B83" w:rsidRPr="000D6B83" w:rsidTr="00177994">
        <w:trPr>
          <w:trHeight w:val="255"/>
        </w:trPr>
        <w:tc>
          <w:tcPr>
            <w:tcW w:w="284"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 </w:t>
            </w:r>
          </w:p>
        </w:tc>
        <w:tc>
          <w:tcPr>
            <w:tcW w:w="5670" w:type="dxa"/>
            <w:gridSpan w:val="2"/>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Izvor 1.1. OPĆI PRIHODI I PRIMICI</w:t>
            </w:r>
          </w:p>
        </w:tc>
        <w:tc>
          <w:tcPr>
            <w:tcW w:w="1559"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450,00</w:t>
            </w:r>
          </w:p>
        </w:tc>
        <w:tc>
          <w:tcPr>
            <w:tcW w:w="1340"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0,00</w:t>
            </w:r>
          </w:p>
        </w:tc>
        <w:tc>
          <w:tcPr>
            <w:tcW w:w="1417"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0,00%</w:t>
            </w: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32</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Materijalni rashodi</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450,00</w:t>
            </w: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0,00</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0,00%</w:t>
            </w:r>
          </w:p>
        </w:tc>
      </w:tr>
      <w:tr w:rsidR="000D6B83" w:rsidRPr="000D6B83" w:rsidTr="00177994">
        <w:trPr>
          <w:trHeight w:val="255"/>
        </w:trPr>
        <w:tc>
          <w:tcPr>
            <w:tcW w:w="284"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 </w:t>
            </w:r>
          </w:p>
        </w:tc>
        <w:tc>
          <w:tcPr>
            <w:tcW w:w="1532"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A150107</w:t>
            </w:r>
          </w:p>
        </w:tc>
        <w:tc>
          <w:tcPr>
            <w:tcW w:w="4138"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Aktivnost: NABAVKA UDŽBENIKA, RADNIH BILJEZNICA I PRIBORA</w:t>
            </w:r>
          </w:p>
        </w:tc>
        <w:tc>
          <w:tcPr>
            <w:tcW w:w="1559"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27.000,00</w:t>
            </w:r>
          </w:p>
        </w:tc>
        <w:tc>
          <w:tcPr>
            <w:tcW w:w="1340"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0,00</w:t>
            </w:r>
          </w:p>
        </w:tc>
        <w:tc>
          <w:tcPr>
            <w:tcW w:w="1417"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0,00%</w:t>
            </w:r>
          </w:p>
        </w:tc>
      </w:tr>
      <w:tr w:rsidR="000D6B83" w:rsidRPr="000D6B83" w:rsidTr="00177994">
        <w:trPr>
          <w:trHeight w:val="255"/>
        </w:trPr>
        <w:tc>
          <w:tcPr>
            <w:tcW w:w="284"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 </w:t>
            </w:r>
          </w:p>
        </w:tc>
        <w:tc>
          <w:tcPr>
            <w:tcW w:w="5670" w:type="dxa"/>
            <w:gridSpan w:val="2"/>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Izvor 5. POMOĆI</w:t>
            </w:r>
          </w:p>
        </w:tc>
        <w:tc>
          <w:tcPr>
            <w:tcW w:w="1559"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27.000,00</w:t>
            </w:r>
          </w:p>
        </w:tc>
        <w:tc>
          <w:tcPr>
            <w:tcW w:w="1340"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0,00</w:t>
            </w:r>
          </w:p>
        </w:tc>
        <w:tc>
          <w:tcPr>
            <w:tcW w:w="1417"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0,00%</w:t>
            </w:r>
          </w:p>
        </w:tc>
      </w:tr>
      <w:tr w:rsidR="000D6B83" w:rsidRPr="000D6B83" w:rsidTr="00177994">
        <w:trPr>
          <w:trHeight w:val="255"/>
        </w:trPr>
        <w:tc>
          <w:tcPr>
            <w:tcW w:w="284"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 </w:t>
            </w:r>
          </w:p>
        </w:tc>
        <w:tc>
          <w:tcPr>
            <w:tcW w:w="5670" w:type="dxa"/>
            <w:gridSpan w:val="2"/>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Izvor 5.0. POMOĆI IZ DRŽAVNOG PRORAČUNA</w:t>
            </w:r>
          </w:p>
        </w:tc>
        <w:tc>
          <w:tcPr>
            <w:tcW w:w="1559"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27.000,00</w:t>
            </w:r>
          </w:p>
        </w:tc>
        <w:tc>
          <w:tcPr>
            <w:tcW w:w="1340"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0,00</w:t>
            </w:r>
          </w:p>
        </w:tc>
        <w:tc>
          <w:tcPr>
            <w:tcW w:w="1417"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0,00%</w:t>
            </w: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37</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Naknade građanima i kućanstvima na temelju osiguranja i druge naknade</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14.500,00</w:t>
            </w: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0,00</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0,00%</w:t>
            </w: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42</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Rashodi za nabavu proizvedene dugotrajne imovine</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12.500,00</w:t>
            </w: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0,00</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0,00%</w:t>
            </w:r>
          </w:p>
        </w:tc>
      </w:tr>
      <w:tr w:rsidR="000D6B83" w:rsidRPr="000D6B83" w:rsidTr="00177994">
        <w:trPr>
          <w:trHeight w:val="255"/>
        </w:trPr>
        <w:tc>
          <w:tcPr>
            <w:tcW w:w="284"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 </w:t>
            </w:r>
          </w:p>
        </w:tc>
        <w:tc>
          <w:tcPr>
            <w:tcW w:w="1532"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A150108</w:t>
            </w:r>
          </w:p>
        </w:tc>
        <w:tc>
          <w:tcPr>
            <w:tcW w:w="4138"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Aktivnost: SUSTAV VIDEO NADZORA</w:t>
            </w:r>
          </w:p>
        </w:tc>
        <w:tc>
          <w:tcPr>
            <w:tcW w:w="1559"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0,00</w:t>
            </w:r>
          </w:p>
        </w:tc>
        <w:tc>
          <w:tcPr>
            <w:tcW w:w="1340"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6.134,38</w:t>
            </w:r>
          </w:p>
        </w:tc>
        <w:tc>
          <w:tcPr>
            <w:tcW w:w="1417"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 </w:t>
            </w:r>
          </w:p>
        </w:tc>
      </w:tr>
      <w:tr w:rsidR="000D6B83" w:rsidRPr="000D6B83" w:rsidTr="00177994">
        <w:trPr>
          <w:trHeight w:val="255"/>
        </w:trPr>
        <w:tc>
          <w:tcPr>
            <w:tcW w:w="284"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 </w:t>
            </w:r>
          </w:p>
        </w:tc>
        <w:tc>
          <w:tcPr>
            <w:tcW w:w="5670" w:type="dxa"/>
            <w:gridSpan w:val="2"/>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Izvor 1. OPĆI PRIHODI I PRIMICI</w:t>
            </w:r>
          </w:p>
        </w:tc>
        <w:tc>
          <w:tcPr>
            <w:tcW w:w="1559"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0,00</w:t>
            </w:r>
          </w:p>
        </w:tc>
        <w:tc>
          <w:tcPr>
            <w:tcW w:w="1340"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6.134,38</w:t>
            </w:r>
          </w:p>
        </w:tc>
        <w:tc>
          <w:tcPr>
            <w:tcW w:w="1417"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 </w:t>
            </w:r>
          </w:p>
        </w:tc>
      </w:tr>
      <w:tr w:rsidR="000D6B83" w:rsidRPr="000D6B83" w:rsidTr="00177994">
        <w:trPr>
          <w:trHeight w:val="255"/>
        </w:trPr>
        <w:tc>
          <w:tcPr>
            <w:tcW w:w="284"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 </w:t>
            </w:r>
          </w:p>
        </w:tc>
        <w:tc>
          <w:tcPr>
            <w:tcW w:w="5670" w:type="dxa"/>
            <w:gridSpan w:val="2"/>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Izvor 1.1. OPĆI PRIHODI I PRIMICI</w:t>
            </w:r>
          </w:p>
        </w:tc>
        <w:tc>
          <w:tcPr>
            <w:tcW w:w="1559"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0,00</w:t>
            </w:r>
          </w:p>
        </w:tc>
        <w:tc>
          <w:tcPr>
            <w:tcW w:w="1340"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6.134,38</w:t>
            </w:r>
          </w:p>
        </w:tc>
        <w:tc>
          <w:tcPr>
            <w:tcW w:w="1417"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 </w:t>
            </w: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32</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Materijalni rashodi</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0,00</w:t>
            </w: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6.134,38</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Times New Roman" w:eastAsia="Times New Roman" w:hAnsi="Times New Roman" w:cs="Times New Roman"/>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3232</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Usluge tekućeg i investicijskog  održavanja</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6.134,38</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p>
        </w:tc>
      </w:tr>
      <w:tr w:rsidR="000D6B83" w:rsidRPr="000D6B83" w:rsidTr="00177994">
        <w:trPr>
          <w:trHeight w:val="255"/>
        </w:trPr>
        <w:tc>
          <w:tcPr>
            <w:tcW w:w="284"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 </w:t>
            </w:r>
          </w:p>
        </w:tc>
        <w:tc>
          <w:tcPr>
            <w:tcW w:w="1532"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A150109</w:t>
            </w:r>
          </w:p>
        </w:tc>
        <w:tc>
          <w:tcPr>
            <w:tcW w:w="4138"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Aktivnost: PROJEKT E ŠKOLE</w:t>
            </w:r>
          </w:p>
        </w:tc>
        <w:tc>
          <w:tcPr>
            <w:tcW w:w="1559"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3.050,00</w:t>
            </w:r>
          </w:p>
        </w:tc>
        <w:tc>
          <w:tcPr>
            <w:tcW w:w="1340"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1.464,96</w:t>
            </w:r>
          </w:p>
        </w:tc>
        <w:tc>
          <w:tcPr>
            <w:tcW w:w="1417"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48,03%</w:t>
            </w:r>
          </w:p>
        </w:tc>
      </w:tr>
      <w:tr w:rsidR="000D6B83" w:rsidRPr="000D6B83" w:rsidTr="00177994">
        <w:trPr>
          <w:trHeight w:val="255"/>
        </w:trPr>
        <w:tc>
          <w:tcPr>
            <w:tcW w:w="284"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 </w:t>
            </w:r>
          </w:p>
        </w:tc>
        <w:tc>
          <w:tcPr>
            <w:tcW w:w="5670" w:type="dxa"/>
            <w:gridSpan w:val="2"/>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Izvor 1. OPĆI PRIHODI I PRIMICI</w:t>
            </w:r>
          </w:p>
        </w:tc>
        <w:tc>
          <w:tcPr>
            <w:tcW w:w="1559"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3.050,00</w:t>
            </w:r>
          </w:p>
        </w:tc>
        <w:tc>
          <w:tcPr>
            <w:tcW w:w="1340"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1.464,96</w:t>
            </w:r>
          </w:p>
        </w:tc>
        <w:tc>
          <w:tcPr>
            <w:tcW w:w="1417"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48,03%</w:t>
            </w:r>
          </w:p>
        </w:tc>
      </w:tr>
      <w:tr w:rsidR="000D6B83" w:rsidRPr="000D6B83" w:rsidTr="00177994">
        <w:trPr>
          <w:trHeight w:val="255"/>
        </w:trPr>
        <w:tc>
          <w:tcPr>
            <w:tcW w:w="284"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 </w:t>
            </w:r>
          </w:p>
        </w:tc>
        <w:tc>
          <w:tcPr>
            <w:tcW w:w="5670" w:type="dxa"/>
            <w:gridSpan w:val="2"/>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Izvor 1.1. OPĆI PRIHODI I PRIMICI</w:t>
            </w:r>
          </w:p>
        </w:tc>
        <w:tc>
          <w:tcPr>
            <w:tcW w:w="1559"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3.050,00</w:t>
            </w:r>
          </w:p>
        </w:tc>
        <w:tc>
          <w:tcPr>
            <w:tcW w:w="1340"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1.464,96</w:t>
            </w:r>
          </w:p>
        </w:tc>
        <w:tc>
          <w:tcPr>
            <w:tcW w:w="1417"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48,03%</w:t>
            </w: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32</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Materijalni rashodi</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3.050,00</w:t>
            </w: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1.464,96</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48,03%</w:t>
            </w: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3237</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Intelektualne i osobne usluge</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766,92</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Times New Roman" w:eastAsia="Times New Roman" w:hAnsi="Times New Roman" w:cs="Times New Roman"/>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3238</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Računalne usluge</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698,04</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p>
        </w:tc>
      </w:tr>
      <w:tr w:rsidR="000D6B83" w:rsidRPr="000D6B83" w:rsidTr="00177994">
        <w:trPr>
          <w:trHeight w:val="255"/>
        </w:trPr>
        <w:tc>
          <w:tcPr>
            <w:tcW w:w="284"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 </w:t>
            </w:r>
          </w:p>
        </w:tc>
        <w:tc>
          <w:tcPr>
            <w:tcW w:w="1532"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A150112</w:t>
            </w:r>
          </w:p>
        </w:tc>
        <w:tc>
          <w:tcPr>
            <w:tcW w:w="4138"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Aktivnost: UREĐENJE OKOLIŠA ŠKOLA</w:t>
            </w:r>
          </w:p>
        </w:tc>
        <w:tc>
          <w:tcPr>
            <w:tcW w:w="1559"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1.100,00</w:t>
            </w:r>
          </w:p>
        </w:tc>
        <w:tc>
          <w:tcPr>
            <w:tcW w:w="1340"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567,36</w:t>
            </w:r>
          </w:p>
        </w:tc>
        <w:tc>
          <w:tcPr>
            <w:tcW w:w="1417"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51,58%</w:t>
            </w:r>
          </w:p>
        </w:tc>
      </w:tr>
      <w:tr w:rsidR="000D6B83" w:rsidRPr="000D6B83" w:rsidTr="00177994">
        <w:trPr>
          <w:trHeight w:val="255"/>
        </w:trPr>
        <w:tc>
          <w:tcPr>
            <w:tcW w:w="284"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 </w:t>
            </w:r>
          </w:p>
        </w:tc>
        <w:tc>
          <w:tcPr>
            <w:tcW w:w="5670" w:type="dxa"/>
            <w:gridSpan w:val="2"/>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Izvor 6. DONACIJE</w:t>
            </w:r>
          </w:p>
        </w:tc>
        <w:tc>
          <w:tcPr>
            <w:tcW w:w="1559"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600,00</w:t>
            </w:r>
          </w:p>
        </w:tc>
        <w:tc>
          <w:tcPr>
            <w:tcW w:w="1340"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0,00</w:t>
            </w:r>
          </w:p>
        </w:tc>
        <w:tc>
          <w:tcPr>
            <w:tcW w:w="1417"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0,00%</w:t>
            </w:r>
          </w:p>
        </w:tc>
      </w:tr>
      <w:tr w:rsidR="000D6B83" w:rsidRPr="000D6B83" w:rsidTr="00177994">
        <w:trPr>
          <w:trHeight w:val="255"/>
        </w:trPr>
        <w:tc>
          <w:tcPr>
            <w:tcW w:w="284"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 </w:t>
            </w:r>
          </w:p>
        </w:tc>
        <w:tc>
          <w:tcPr>
            <w:tcW w:w="5670" w:type="dxa"/>
            <w:gridSpan w:val="2"/>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Izvor 6.1. DONACIJE</w:t>
            </w:r>
          </w:p>
        </w:tc>
        <w:tc>
          <w:tcPr>
            <w:tcW w:w="1559"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600,00</w:t>
            </w:r>
          </w:p>
        </w:tc>
        <w:tc>
          <w:tcPr>
            <w:tcW w:w="1340"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0,00</w:t>
            </w:r>
          </w:p>
        </w:tc>
        <w:tc>
          <w:tcPr>
            <w:tcW w:w="1417"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0,00%</w:t>
            </w: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32</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Materijalni rashodi</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600,00</w:t>
            </w: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0,00</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0,00%</w:t>
            </w:r>
          </w:p>
        </w:tc>
      </w:tr>
      <w:tr w:rsidR="000D6B83" w:rsidRPr="000D6B83" w:rsidTr="00177994">
        <w:trPr>
          <w:trHeight w:val="255"/>
        </w:trPr>
        <w:tc>
          <w:tcPr>
            <w:tcW w:w="284"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 </w:t>
            </w:r>
          </w:p>
        </w:tc>
        <w:tc>
          <w:tcPr>
            <w:tcW w:w="5670" w:type="dxa"/>
            <w:gridSpan w:val="2"/>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Izvor 9. VIŠAK PRIHODA</w:t>
            </w:r>
          </w:p>
        </w:tc>
        <w:tc>
          <w:tcPr>
            <w:tcW w:w="1559"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500,00</w:t>
            </w:r>
          </w:p>
        </w:tc>
        <w:tc>
          <w:tcPr>
            <w:tcW w:w="1340"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567,36</w:t>
            </w:r>
          </w:p>
        </w:tc>
        <w:tc>
          <w:tcPr>
            <w:tcW w:w="1417"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113,47%</w:t>
            </w:r>
          </w:p>
        </w:tc>
      </w:tr>
      <w:tr w:rsidR="000D6B83" w:rsidRPr="000D6B83" w:rsidTr="00177994">
        <w:trPr>
          <w:trHeight w:val="255"/>
        </w:trPr>
        <w:tc>
          <w:tcPr>
            <w:tcW w:w="284"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 </w:t>
            </w:r>
          </w:p>
        </w:tc>
        <w:tc>
          <w:tcPr>
            <w:tcW w:w="5670" w:type="dxa"/>
            <w:gridSpan w:val="2"/>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Izvor 9.6. DONACIJE-PRENESENI REZULTAT</w:t>
            </w:r>
          </w:p>
        </w:tc>
        <w:tc>
          <w:tcPr>
            <w:tcW w:w="1559"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500,00</w:t>
            </w:r>
          </w:p>
        </w:tc>
        <w:tc>
          <w:tcPr>
            <w:tcW w:w="1340"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567,36</w:t>
            </w:r>
          </w:p>
        </w:tc>
        <w:tc>
          <w:tcPr>
            <w:tcW w:w="1417"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113,47%</w:t>
            </w: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32</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Materijalni rashodi</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500,00</w:t>
            </w: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567,36</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113,47%</w:t>
            </w: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3222</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Materijal i sirovine</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474,41</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Times New Roman" w:eastAsia="Times New Roman" w:hAnsi="Times New Roman" w:cs="Times New Roman"/>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3225</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 xml:space="preserve">Sitni inventar i </w:t>
            </w:r>
            <w:proofErr w:type="spellStart"/>
            <w:r w:rsidRPr="000D6B83">
              <w:rPr>
                <w:rFonts w:ascii="Arial" w:eastAsia="Times New Roman" w:hAnsi="Arial" w:cs="Arial"/>
                <w:sz w:val="16"/>
                <w:szCs w:val="16"/>
                <w:lang w:val="hr-HR" w:eastAsia="hr-HR"/>
              </w:rPr>
              <w:t>autogume</w:t>
            </w:r>
            <w:proofErr w:type="spellEnd"/>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92,95</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p>
        </w:tc>
      </w:tr>
      <w:tr w:rsidR="000D6B83" w:rsidRPr="000D6B83" w:rsidTr="00177994">
        <w:trPr>
          <w:trHeight w:val="255"/>
        </w:trPr>
        <w:tc>
          <w:tcPr>
            <w:tcW w:w="284"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 </w:t>
            </w:r>
          </w:p>
        </w:tc>
        <w:tc>
          <w:tcPr>
            <w:tcW w:w="1532"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A150113</w:t>
            </w:r>
          </w:p>
        </w:tc>
        <w:tc>
          <w:tcPr>
            <w:tcW w:w="4138"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Aktivnost: VLASTITA I NAMJENSKA SREDSTVA OSNOVNIH ŠKOLA</w:t>
            </w:r>
          </w:p>
        </w:tc>
        <w:tc>
          <w:tcPr>
            <w:tcW w:w="1559"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10.170,00</w:t>
            </w:r>
          </w:p>
        </w:tc>
        <w:tc>
          <w:tcPr>
            <w:tcW w:w="1340"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1.572,69</w:t>
            </w:r>
          </w:p>
        </w:tc>
        <w:tc>
          <w:tcPr>
            <w:tcW w:w="1417"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15,46%</w:t>
            </w:r>
          </w:p>
        </w:tc>
      </w:tr>
      <w:tr w:rsidR="000D6B83" w:rsidRPr="000D6B83" w:rsidTr="00177994">
        <w:trPr>
          <w:trHeight w:val="255"/>
        </w:trPr>
        <w:tc>
          <w:tcPr>
            <w:tcW w:w="284"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 </w:t>
            </w:r>
          </w:p>
        </w:tc>
        <w:tc>
          <w:tcPr>
            <w:tcW w:w="5670" w:type="dxa"/>
            <w:gridSpan w:val="2"/>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Izvor 3. VLASTITI PRIHODI</w:t>
            </w:r>
          </w:p>
        </w:tc>
        <w:tc>
          <w:tcPr>
            <w:tcW w:w="1559"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10.000,00</w:t>
            </w:r>
          </w:p>
        </w:tc>
        <w:tc>
          <w:tcPr>
            <w:tcW w:w="1340"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1.572,69</w:t>
            </w:r>
          </w:p>
        </w:tc>
        <w:tc>
          <w:tcPr>
            <w:tcW w:w="1417"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15,73%</w:t>
            </w:r>
          </w:p>
        </w:tc>
      </w:tr>
      <w:tr w:rsidR="000D6B83" w:rsidRPr="000D6B83" w:rsidTr="00177994">
        <w:trPr>
          <w:trHeight w:val="255"/>
        </w:trPr>
        <w:tc>
          <w:tcPr>
            <w:tcW w:w="284"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 </w:t>
            </w:r>
          </w:p>
        </w:tc>
        <w:tc>
          <w:tcPr>
            <w:tcW w:w="5670" w:type="dxa"/>
            <w:gridSpan w:val="2"/>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Izvor 3.1. OSTALI VLASTITI PRIHODI</w:t>
            </w:r>
          </w:p>
        </w:tc>
        <w:tc>
          <w:tcPr>
            <w:tcW w:w="1559"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10.000,00</w:t>
            </w:r>
          </w:p>
        </w:tc>
        <w:tc>
          <w:tcPr>
            <w:tcW w:w="1340"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1.572,69</w:t>
            </w:r>
          </w:p>
        </w:tc>
        <w:tc>
          <w:tcPr>
            <w:tcW w:w="1417"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15,73%</w:t>
            </w: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32</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Materijalni rashodi</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3.000,00</w:t>
            </w: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1.572,69</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52,42%</w:t>
            </w: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3223</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Energija</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1.572,69</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Times New Roman" w:eastAsia="Times New Roman" w:hAnsi="Times New Roman" w:cs="Times New Roman"/>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42</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Rashodi za nabavu proizvedene dugotrajne imovine</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7.000,00</w:t>
            </w: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0,00</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0,00%</w:t>
            </w:r>
          </w:p>
        </w:tc>
      </w:tr>
      <w:tr w:rsidR="000D6B83" w:rsidRPr="000D6B83" w:rsidTr="00177994">
        <w:trPr>
          <w:trHeight w:val="255"/>
        </w:trPr>
        <w:tc>
          <w:tcPr>
            <w:tcW w:w="284"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 </w:t>
            </w:r>
          </w:p>
        </w:tc>
        <w:tc>
          <w:tcPr>
            <w:tcW w:w="5670" w:type="dxa"/>
            <w:gridSpan w:val="2"/>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Izvor 4. PRIHODI ZA POSEBNE NAMJENE</w:t>
            </w:r>
          </w:p>
        </w:tc>
        <w:tc>
          <w:tcPr>
            <w:tcW w:w="1559"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170,00</w:t>
            </w:r>
          </w:p>
        </w:tc>
        <w:tc>
          <w:tcPr>
            <w:tcW w:w="1340"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0,00</w:t>
            </w:r>
          </w:p>
        </w:tc>
        <w:tc>
          <w:tcPr>
            <w:tcW w:w="1417"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0,00%</w:t>
            </w:r>
          </w:p>
        </w:tc>
      </w:tr>
      <w:tr w:rsidR="000D6B83" w:rsidRPr="000D6B83" w:rsidTr="00177994">
        <w:trPr>
          <w:trHeight w:val="255"/>
        </w:trPr>
        <w:tc>
          <w:tcPr>
            <w:tcW w:w="284"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 </w:t>
            </w:r>
          </w:p>
        </w:tc>
        <w:tc>
          <w:tcPr>
            <w:tcW w:w="5670" w:type="dxa"/>
            <w:gridSpan w:val="2"/>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Izvor 4.3. OSTALI NAMJENSKI PRIHODI</w:t>
            </w:r>
          </w:p>
        </w:tc>
        <w:tc>
          <w:tcPr>
            <w:tcW w:w="1559"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170,00</w:t>
            </w:r>
          </w:p>
        </w:tc>
        <w:tc>
          <w:tcPr>
            <w:tcW w:w="1340"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0,00</w:t>
            </w:r>
          </w:p>
        </w:tc>
        <w:tc>
          <w:tcPr>
            <w:tcW w:w="1417"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0,00%</w:t>
            </w: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32</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Materijalni rashodi</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170,00</w:t>
            </w: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0,00</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0,00%</w:t>
            </w:r>
          </w:p>
        </w:tc>
      </w:tr>
      <w:tr w:rsidR="000D6B83" w:rsidRPr="000D6B83" w:rsidTr="00177994">
        <w:trPr>
          <w:trHeight w:val="255"/>
        </w:trPr>
        <w:tc>
          <w:tcPr>
            <w:tcW w:w="284"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 </w:t>
            </w:r>
          </w:p>
        </w:tc>
        <w:tc>
          <w:tcPr>
            <w:tcW w:w="1532"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K150101</w:t>
            </w:r>
          </w:p>
        </w:tc>
        <w:tc>
          <w:tcPr>
            <w:tcW w:w="4138"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Kapitalni projekt: NABAVKA ŠKOLSKE LEKTIRE</w:t>
            </w:r>
          </w:p>
        </w:tc>
        <w:tc>
          <w:tcPr>
            <w:tcW w:w="1559"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1.367,00</w:t>
            </w:r>
          </w:p>
        </w:tc>
        <w:tc>
          <w:tcPr>
            <w:tcW w:w="1340"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0,00</w:t>
            </w:r>
          </w:p>
        </w:tc>
        <w:tc>
          <w:tcPr>
            <w:tcW w:w="1417"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0,00%</w:t>
            </w:r>
          </w:p>
        </w:tc>
      </w:tr>
      <w:tr w:rsidR="000D6B83" w:rsidRPr="000D6B83" w:rsidTr="00177994">
        <w:trPr>
          <w:trHeight w:val="255"/>
        </w:trPr>
        <w:tc>
          <w:tcPr>
            <w:tcW w:w="284"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 </w:t>
            </w:r>
          </w:p>
        </w:tc>
        <w:tc>
          <w:tcPr>
            <w:tcW w:w="5670" w:type="dxa"/>
            <w:gridSpan w:val="2"/>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Izvor 1. OPĆI PRIHODI I PRIMICI</w:t>
            </w:r>
          </w:p>
        </w:tc>
        <w:tc>
          <w:tcPr>
            <w:tcW w:w="1559"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800,00</w:t>
            </w:r>
          </w:p>
        </w:tc>
        <w:tc>
          <w:tcPr>
            <w:tcW w:w="1340"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0,00</w:t>
            </w:r>
          </w:p>
        </w:tc>
        <w:tc>
          <w:tcPr>
            <w:tcW w:w="1417"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0,00%</w:t>
            </w:r>
          </w:p>
        </w:tc>
      </w:tr>
      <w:tr w:rsidR="000D6B83" w:rsidRPr="000D6B83" w:rsidTr="00177994">
        <w:trPr>
          <w:trHeight w:val="255"/>
        </w:trPr>
        <w:tc>
          <w:tcPr>
            <w:tcW w:w="284"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 </w:t>
            </w:r>
          </w:p>
        </w:tc>
        <w:tc>
          <w:tcPr>
            <w:tcW w:w="5670" w:type="dxa"/>
            <w:gridSpan w:val="2"/>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Izvor 1.1. OPĆI PRIHODI I PRIMICI</w:t>
            </w:r>
          </w:p>
        </w:tc>
        <w:tc>
          <w:tcPr>
            <w:tcW w:w="1559"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800,00</w:t>
            </w:r>
          </w:p>
        </w:tc>
        <w:tc>
          <w:tcPr>
            <w:tcW w:w="1340"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0,00</w:t>
            </w:r>
          </w:p>
        </w:tc>
        <w:tc>
          <w:tcPr>
            <w:tcW w:w="1417"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0,00%</w:t>
            </w: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42</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Rashodi za nabavu proizvedene dugotrajne imovine</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800,00</w:t>
            </w: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0,00</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0,00%</w:t>
            </w:r>
          </w:p>
        </w:tc>
      </w:tr>
      <w:tr w:rsidR="000D6B83" w:rsidRPr="000D6B83" w:rsidTr="00177994">
        <w:trPr>
          <w:trHeight w:val="255"/>
        </w:trPr>
        <w:tc>
          <w:tcPr>
            <w:tcW w:w="284"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 </w:t>
            </w:r>
          </w:p>
        </w:tc>
        <w:tc>
          <w:tcPr>
            <w:tcW w:w="5670" w:type="dxa"/>
            <w:gridSpan w:val="2"/>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Izvor 5. POMOĆI</w:t>
            </w:r>
          </w:p>
        </w:tc>
        <w:tc>
          <w:tcPr>
            <w:tcW w:w="1559"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567,00</w:t>
            </w:r>
          </w:p>
        </w:tc>
        <w:tc>
          <w:tcPr>
            <w:tcW w:w="1340"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0,00</w:t>
            </w:r>
          </w:p>
        </w:tc>
        <w:tc>
          <w:tcPr>
            <w:tcW w:w="1417"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0,00%</w:t>
            </w:r>
          </w:p>
        </w:tc>
      </w:tr>
      <w:tr w:rsidR="000D6B83" w:rsidRPr="000D6B83" w:rsidTr="00177994">
        <w:trPr>
          <w:trHeight w:val="255"/>
        </w:trPr>
        <w:tc>
          <w:tcPr>
            <w:tcW w:w="284"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 </w:t>
            </w:r>
          </w:p>
        </w:tc>
        <w:tc>
          <w:tcPr>
            <w:tcW w:w="5670" w:type="dxa"/>
            <w:gridSpan w:val="2"/>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Izvor 5.0. POMOĆI IZ DRŽAVNOG PRORAČUNA</w:t>
            </w:r>
          </w:p>
        </w:tc>
        <w:tc>
          <w:tcPr>
            <w:tcW w:w="1559"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567,00</w:t>
            </w:r>
          </w:p>
        </w:tc>
        <w:tc>
          <w:tcPr>
            <w:tcW w:w="1340"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0,00</w:t>
            </w:r>
          </w:p>
        </w:tc>
        <w:tc>
          <w:tcPr>
            <w:tcW w:w="1417"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0,00%</w:t>
            </w: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42</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Rashodi za nabavu proizvedene dugotrajne imovine</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567,00</w:t>
            </w: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0,00</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0,00%</w:t>
            </w:r>
          </w:p>
        </w:tc>
      </w:tr>
      <w:tr w:rsidR="000D6B83" w:rsidRPr="000D6B83" w:rsidTr="00177994">
        <w:trPr>
          <w:trHeight w:val="255"/>
        </w:trPr>
        <w:tc>
          <w:tcPr>
            <w:tcW w:w="284"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 </w:t>
            </w:r>
          </w:p>
        </w:tc>
        <w:tc>
          <w:tcPr>
            <w:tcW w:w="1532"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T150101</w:t>
            </w:r>
          </w:p>
        </w:tc>
        <w:tc>
          <w:tcPr>
            <w:tcW w:w="4138"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Tekući projekt: PREHRANA UČENIKA</w:t>
            </w:r>
          </w:p>
        </w:tc>
        <w:tc>
          <w:tcPr>
            <w:tcW w:w="1559"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74.400,00</w:t>
            </w:r>
          </w:p>
        </w:tc>
        <w:tc>
          <w:tcPr>
            <w:tcW w:w="1340"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44.452,86</w:t>
            </w:r>
          </w:p>
        </w:tc>
        <w:tc>
          <w:tcPr>
            <w:tcW w:w="1417"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59,75%</w:t>
            </w:r>
          </w:p>
        </w:tc>
      </w:tr>
      <w:tr w:rsidR="000D6B83" w:rsidRPr="000D6B83" w:rsidTr="00177994">
        <w:trPr>
          <w:trHeight w:val="255"/>
        </w:trPr>
        <w:tc>
          <w:tcPr>
            <w:tcW w:w="284"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 </w:t>
            </w:r>
          </w:p>
        </w:tc>
        <w:tc>
          <w:tcPr>
            <w:tcW w:w="5670" w:type="dxa"/>
            <w:gridSpan w:val="2"/>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Izvor 1. OPĆI PRIHODI I PRIMICI</w:t>
            </w:r>
          </w:p>
        </w:tc>
        <w:tc>
          <w:tcPr>
            <w:tcW w:w="1559"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4.400,00</w:t>
            </w:r>
          </w:p>
        </w:tc>
        <w:tc>
          <w:tcPr>
            <w:tcW w:w="1340"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0,00</w:t>
            </w:r>
          </w:p>
        </w:tc>
        <w:tc>
          <w:tcPr>
            <w:tcW w:w="1417"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0,00%</w:t>
            </w:r>
          </w:p>
        </w:tc>
      </w:tr>
      <w:tr w:rsidR="000D6B83" w:rsidRPr="000D6B83" w:rsidTr="00177994">
        <w:trPr>
          <w:trHeight w:val="255"/>
        </w:trPr>
        <w:tc>
          <w:tcPr>
            <w:tcW w:w="284"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 </w:t>
            </w:r>
          </w:p>
        </w:tc>
        <w:tc>
          <w:tcPr>
            <w:tcW w:w="5670" w:type="dxa"/>
            <w:gridSpan w:val="2"/>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Izvor 1.1. OPĆI PRIHODI I PRIMICI</w:t>
            </w:r>
          </w:p>
        </w:tc>
        <w:tc>
          <w:tcPr>
            <w:tcW w:w="1559"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4.400,00</w:t>
            </w:r>
          </w:p>
        </w:tc>
        <w:tc>
          <w:tcPr>
            <w:tcW w:w="1340"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0,00</w:t>
            </w:r>
          </w:p>
        </w:tc>
        <w:tc>
          <w:tcPr>
            <w:tcW w:w="1417"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0,00%</w:t>
            </w: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32</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Materijalni rashodi</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4.400,00</w:t>
            </w: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0,00</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0,00%</w:t>
            </w:r>
          </w:p>
        </w:tc>
      </w:tr>
      <w:tr w:rsidR="000D6B83" w:rsidRPr="000D6B83" w:rsidTr="00177994">
        <w:trPr>
          <w:trHeight w:val="255"/>
        </w:trPr>
        <w:tc>
          <w:tcPr>
            <w:tcW w:w="284"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lastRenderedPageBreak/>
              <w:t> </w:t>
            </w:r>
          </w:p>
        </w:tc>
        <w:tc>
          <w:tcPr>
            <w:tcW w:w="5670" w:type="dxa"/>
            <w:gridSpan w:val="2"/>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Izvor 5. POMOĆI</w:t>
            </w:r>
          </w:p>
        </w:tc>
        <w:tc>
          <w:tcPr>
            <w:tcW w:w="1559"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70.000,00</w:t>
            </w:r>
          </w:p>
        </w:tc>
        <w:tc>
          <w:tcPr>
            <w:tcW w:w="1340"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44.452,86</w:t>
            </w:r>
          </w:p>
        </w:tc>
        <w:tc>
          <w:tcPr>
            <w:tcW w:w="1417"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63,50%</w:t>
            </w:r>
          </w:p>
        </w:tc>
      </w:tr>
      <w:tr w:rsidR="000D6B83" w:rsidRPr="000D6B83" w:rsidTr="00177994">
        <w:trPr>
          <w:trHeight w:val="255"/>
        </w:trPr>
        <w:tc>
          <w:tcPr>
            <w:tcW w:w="284"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 </w:t>
            </w:r>
          </w:p>
        </w:tc>
        <w:tc>
          <w:tcPr>
            <w:tcW w:w="5670" w:type="dxa"/>
            <w:gridSpan w:val="2"/>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Izvor 5.0. POMOĆI IZ DRŽAVNOG PRORAČUNA</w:t>
            </w:r>
          </w:p>
        </w:tc>
        <w:tc>
          <w:tcPr>
            <w:tcW w:w="1559"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70.000,00</w:t>
            </w:r>
          </w:p>
        </w:tc>
        <w:tc>
          <w:tcPr>
            <w:tcW w:w="1340"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44.452,86</w:t>
            </w:r>
          </w:p>
        </w:tc>
        <w:tc>
          <w:tcPr>
            <w:tcW w:w="1417"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63,50%</w:t>
            </w: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32</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Materijalni rashodi</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70.000,00</w:t>
            </w: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44.452,86</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63,50%</w:t>
            </w: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3222</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Materijal i sirovine</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44.452,86</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p>
        </w:tc>
      </w:tr>
      <w:tr w:rsidR="000D6B83" w:rsidRPr="000D6B83" w:rsidTr="00177994">
        <w:trPr>
          <w:trHeight w:val="255"/>
        </w:trPr>
        <w:tc>
          <w:tcPr>
            <w:tcW w:w="284"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 </w:t>
            </w:r>
          </w:p>
        </w:tc>
        <w:tc>
          <w:tcPr>
            <w:tcW w:w="1532"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T150104</w:t>
            </w:r>
          </w:p>
        </w:tc>
        <w:tc>
          <w:tcPr>
            <w:tcW w:w="4138"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Tekući projekt: EU PROJEKT "S POMOĆNIKOM MOGU BOLJE 7"</w:t>
            </w:r>
          </w:p>
        </w:tc>
        <w:tc>
          <w:tcPr>
            <w:tcW w:w="1559"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136.350,00</w:t>
            </w:r>
          </w:p>
        </w:tc>
        <w:tc>
          <w:tcPr>
            <w:tcW w:w="1340"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86.448,05</w:t>
            </w:r>
          </w:p>
        </w:tc>
        <w:tc>
          <w:tcPr>
            <w:tcW w:w="1417"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63,40%</w:t>
            </w:r>
          </w:p>
        </w:tc>
      </w:tr>
      <w:tr w:rsidR="000D6B83" w:rsidRPr="000D6B83" w:rsidTr="00177994">
        <w:trPr>
          <w:trHeight w:val="255"/>
        </w:trPr>
        <w:tc>
          <w:tcPr>
            <w:tcW w:w="284"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 </w:t>
            </w:r>
          </w:p>
        </w:tc>
        <w:tc>
          <w:tcPr>
            <w:tcW w:w="5670" w:type="dxa"/>
            <w:gridSpan w:val="2"/>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Izvor 1. OPĆI PRIHODI I PRIMICI</w:t>
            </w:r>
          </w:p>
        </w:tc>
        <w:tc>
          <w:tcPr>
            <w:tcW w:w="1559"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2.450,00</w:t>
            </w:r>
          </w:p>
        </w:tc>
        <w:tc>
          <w:tcPr>
            <w:tcW w:w="1340"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0,00</w:t>
            </w:r>
          </w:p>
        </w:tc>
        <w:tc>
          <w:tcPr>
            <w:tcW w:w="1417"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0,00%</w:t>
            </w:r>
          </w:p>
        </w:tc>
      </w:tr>
      <w:tr w:rsidR="000D6B83" w:rsidRPr="000D6B83" w:rsidTr="00177994">
        <w:trPr>
          <w:trHeight w:val="255"/>
        </w:trPr>
        <w:tc>
          <w:tcPr>
            <w:tcW w:w="284"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 </w:t>
            </w:r>
          </w:p>
        </w:tc>
        <w:tc>
          <w:tcPr>
            <w:tcW w:w="5670" w:type="dxa"/>
            <w:gridSpan w:val="2"/>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Izvor 1.1. OPĆI PRIHODI I PRIMICI</w:t>
            </w:r>
          </w:p>
        </w:tc>
        <w:tc>
          <w:tcPr>
            <w:tcW w:w="1559"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2.450,00</w:t>
            </w:r>
          </w:p>
        </w:tc>
        <w:tc>
          <w:tcPr>
            <w:tcW w:w="1340"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0,00</w:t>
            </w:r>
          </w:p>
        </w:tc>
        <w:tc>
          <w:tcPr>
            <w:tcW w:w="1417"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0,00%</w:t>
            </w: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31</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Rashodi za zaposlene</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2.450,00</w:t>
            </w: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0,00</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0,00%</w:t>
            </w:r>
          </w:p>
        </w:tc>
      </w:tr>
      <w:tr w:rsidR="000D6B83" w:rsidRPr="000D6B83" w:rsidTr="00177994">
        <w:trPr>
          <w:trHeight w:val="255"/>
        </w:trPr>
        <w:tc>
          <w:tcPr>
            <w:tcW w:w="284"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 </w:t>
            </w:r>
          </w:p>
        </w:tc>
        <w:tc>
          <w:tcPr>
            <w:tcW w:w="5670" w:type="dxa"/>
            <w:gridSpan w:val="2"/>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Izvor 5. POMOĆI</w:t>
            </w:r>
          </w:p>
        </w:tc>
        <w:tc>
          <w:tcPr>
            <w:tcW w:w="1559"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133.900,00</w:t>
            </w:r>
          </w:p>
        </w:tc>
        <w:tc>
          <w:tcPr>
            <w:tcW w:w="1340"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86.448,05</w:t>
            </w:r>
          </w:p>
        </w:tc>
        <w:tc>
          <w:tcPr>
            <w:tcW w:w="1417"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64,56%</w:t>
            </w:r>
          </w:p>
        </w:tc>
      </w:tr>
      <w:tr w:rsidR="000D6B83" w:rsidRPr="000D6B83" w:rsidTr="00177994">
        <w:trPr>
          <w:trHeight w:val="255"/>
        </w:trPr>
        <w:tc>
          <w:tcPr>
            <w:tcW w:w="284"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 </w:t>
            </w:r>
          </w:p>
        </w:tc>
        <w:tc>
          <w:tcPr>
            <w:tcW w:w="5670" w:type="dxa"/>
            <w:gridSpan w:val="2"/>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Izvor 5.0. POMOĆI IZ DRŽAVNOG PRORAČUNA</w:t>
            </w:r>
          </w:p>
        </w:tc>
        <w:tc>
          <w:tcPr>
            <w:tcW w:w="1559"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133.900,00</w:t>
            </w:r>
          </w:p>
        </w:tc>
        <w:tc>
          <w:tcPr>
            <w:tcW w:w="1340"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86.448,05</w:t>
            </w:r>
          </w:p>
        </w:tc>
        <w:tc>
          <w:tcPr>
            <w:tcW w:w="1417"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64,56%</w:t>
            </w: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31</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Rashodi za zaposlene</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128.600,00</w:t>
            </w: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84.221,15</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65,49%</w:t>
            </w: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3111</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Plaće za redovan rad</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68.601,70</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Times New Roman" w:eastAsia="Times New Roman" w:hAnsi="Times New Roman" w:cs="Times New Roman"/>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3121</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Ostali rashodi za zaposlene</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4.300,00</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Times New Roman" w:eastAsia="Times New Roman" w:hAnsi="Times New Roman" w:cs="Times New Roman"/>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3132</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Doprinosi za obvezno zdravstveno osiguranje</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11.319,45</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Times New Roman" w:eastAsia="Times New Roman" w:hAnsi="Times New Roman" w:cs="Times New Roman"/>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32</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Materijalni rashodi</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5.300,00</w:t>
            </w: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2.226,90</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42,02%</w:t>
            </w: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3211</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Službena putovanja</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255,00</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Times New Roman" w:eastAsia="Times New Roman" w:hAnsi="Times New Roman" w:cs="Times New Roman"/>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3212</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Naknade za prijevoz, za rad na terenu i odvojeni život</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1.950,00</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Times New Roman" w:eastAsia="Times New Roman" w:hAnsi="Times New Roman" w:cs="Times New Roman"/>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3236</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Zdravstvene i veterinarske usluge</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21,90</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p>
        </w:tc>
      </w:tr>
      <w:tr w:rsidR="000D6B83" w:rsidRPr="000D6B83" w:rsidTr="00177994">
        <w:trPr>
          <w:trHeight w:val="255"/>
        </w:trPr>
        <w:tc>
          <w:tcPr>
            <w:tcW w:w="284" w:type="dxa"/>
            <w:tcBorders>
              <w:top w:val="nil"/>
              <w:left w:val="nil"/>
              <w:bottom w:val="nil"/>
              <w:right w:val="nil"/>
            </w:tcBorders>
            <w:shd w:val="clear" w:color="000000" w:fill="FF9900"/>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 </w:t>
            </w:r>
          </w:p>
        </w:tc>
        <w:tc>
          <w:tcPr>
            <w:tcW w:w="1532" w:type="dxa"/>
            <w:tcBorders>
              <w:top w:val="nil"/>
              <w:left w:val="nil"/>
              <w:bottom w:val="nil"/>
              <w:right w:val="nil"/>
            </w:tcBorders>
            <w:shd w:val="clear" w:color="000000" w:fill="FF9900"/>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1502</w:t>
            </w:r>
          </w:p>
        </w:tc>
        <w:tc>
          <w:tcPr>
            <w:tcW w:w="4138" w:type="dxa"/>
            <w:tcBorders>
              <w:top w:val="nil"/>
              <w:left w:val="nil"/>
              <w:bottom w:val="nil"/>
              <w:right w:val="nil"/>
            </w:tcBorders>
            <w:shd w:val="clear" w:color="000000" w:fill="FF9900"/>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Program: RASHODI ZA ZAPOSLENE U OŠ</w:t>
            </w:r>
          </w:p>
        </w:tc>
        <w:tc>
          <w:tcPr>
            <w:tcW w:w="1559" w:type="dxa"/>
            <w:tcBorders>
              <w:top w:val="nil"/>
              <w:left w:val="nil"/>
              <w:bottom w:val="nil"/>
              <w:right w:val="nil"/>
            </w:tcBorders>
            <w:shd w:val="clear" w:color="000000" w:fill="FF9900"/>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1.423.050,00</w:t>
            </w:r>
          </w:p>
        </w:tc>
        <w:tc>
          <w:tcPr>
            <w:tcW w:w="1340" w:type="dxa"/>
            <w:tcBorders>
              <w:top w:val="nil"/>
              <w:left w:val="nil"/>
              <w:bottom w:val="nil"/>
              <w:right w:val="nil"/>
            </w:tcBorders>
            <w:shd w:val="clear" w:color="000000" w:fill="FF9900"/>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772.943,73</w:t>
            </w:r>
          </w:p>
        </w:tc>
        <w:tc>
          <w:tcPr>
            <w:tcW w:w="1417" w:type="dxa"/>
            <w:tcBorders>
              <w:top w:val="nil"/>
              <w:left w:val="nil"/>
              <w:bottom w:val="nil"/>
              <w:right w:val="nil"/>
            </w:tcBorders>
            <w:shd w:val="clear" w:color="000000" w:fill="FF9900"/>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54,32%</w:t>
            </w:r>
          </w:p>
        </w:tc>
      </w:tr>
      <w:tr w:rsidR="000D6B83" w:rsidRPr="000D6B83" w:rsidTr="00177994">
        <w:trPr>
          <w:trHeight w:val="255"/>
        </w:trPr>
        <w:tc>
          <w:tcPr>
            <w:tcW w:w="284"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 </w:t>
            </w:r>
          </w:p>
        </w:tc>
        <w:tc>
          <w:tcPr>
            <w:tcW w:w="1532"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A150201</w:t>
            </w:r>
          </w:p>
        </w:tc>
        <w:tc>
          <w:tcPr>
            <w:tcW w:w="4138"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Aktivnost: RASHODI ZA ZAPOSLENE U OŠ</w:t>
            </w:r>
          </w:p>
        </w:tc>
        <w:tc>
          <w:tcPr>
            <w:tcW w:w="1559"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1.423.050,00</w:t>
            </w:r>
          </w:p>
        </w:tc>
        <w:tc>
          <w:tcPr>
            <w:tcW w:w="1340"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772.943,73</w:t>
            </w:r>
          </w:p>
        </w:tc>
        <w:tc>
          <w:tcPr>
            <w:tcW w:w="1417" w:type="dxa"/>
            <w:tcBorders>
              <w:top w:val="nil"/>
              <w:left w:val="nil"/>
              <w:bottom w:val="nil"/>
              <w:right w:val="nil"/>
            </w:tcBorders>
            <w:shd w:val="clear" w:color="000000" w:fill="FFFF99"/>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54,32%</w:t>
            </w:r>
          </w:p>
        </w:tc>
      </w:tr>
      <w:tr w:rsidR="000D6B83" w:rsidRPr="000D6B83" w:rsidTr="00177994">
        <w:trPr>
          <w:trHeight w:val="255"/>
        </w:trPr>
        <w:tc>
          <w:tcPr>
            <w:tcW w:w="284"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 </w:t>
            </w:r>
          </w:p>
        </w:tc>
        <w:tc>
          <w:tcPr>
            <w:tcW w:w="5670" w:type="dxa"/>
            <w:gridSpan w:val="2"/>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Izvor 5. POMOĆI</w:t>
            </w:r>
          </w:p>
        </w:tc>
        <w:tc>
          <w:tcPr>
            <w:tcW w:w="1559"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1.423.050,00</w:t>
            </w:r>
          </w:p>
        </w:tc>
        <w:tc>
          <w:tcPr>
            <w:tcW w:w="1340"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772.943,73</w:t>
            </w:r>
          </w:p>
        </w:tc>
        <w:tc>
          <w:tcPr>
            <w:tcW w:w="1417"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54,32%</w:t>
            </w:r>
          </w:p>
        </w:tc>
      </w:tr>
      <w:tr w:rsidR="000D6B83" w:rsidRPr="000D6B83" w:rsidTr="00177994">
        <w:trPr>
          <w:trHeight w:val="255"/>
        </w:trPr>
        <w:tc>
          <w:tcPr>
            <w:tcW w:w="284"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 </w:t>
            </w:r>
          </w:p>
        </w:tc>
        <w:tc>
          <w:tcPr>
            <w:tcW w:w="5670" w:type="dxa"/>
            <w:gridSpan w:val="2"/>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Izvor 5.0. POMOĆI IZ DRŽAVNOG PRORAČUNA</w:t>
            </w:r>
          </w:p>
        </w:tc>
        <w:tc>
          <w:tcPr>
            <w:tcW w:w="1559"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1.423.050,00</w:t>
            </w:r>
          </w:p>
        </w:tc>
        <w:tc>
          <w:tcPr>
            <w:tcW w:w="1340"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772.943,73</w:t>
            </w:r>
          </w:p>
        </w:tc>
        <w:tc>
          <w:tcPr>
            <w:tcW w:w="1417" w:type="dxa"/>
            <w:tcBorders>
              <w:top w:val="nil"/>
              <w:left w:val="nil"/>
              <w:bottom w:val="nil"/>
              <w:right w:val="nil"/>
            </w:tcBorders>
            <w:shd w:val="clear" w:color="000000" w:fill="CCCCFF"/>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r w:rsidRPr="000D6B83">
              <w:rPr>
                <w:rFonts w:ascii="Arial" w:eastAsia="Times New Roman" w:hAnsi="Arial" w:cs="Arial"/>
                <w:b/>
                <w:bCs/>
                <w:color w:val="333333"/>
                <w:sz w:val="16"/>
                <w:szCs w:val="16"/>
                <w:lang w:val="hr-HR" w:eastAsia="hr-HR"/>
              </w:rPr>
              <w:t>54,32%</w:t>
            </w: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color w:val="333333"/>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31</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Rashodi za zaposlene</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1.393.000,00</w:t>
            </w: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757.423,78</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54,37%</w:t>
            </w: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3111</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Plaće za redovan rad</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626.153,74</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Times New Roman" w:eastAsia="Times New Roman" w:hAnsi="Times New Roman" w:cs="Times New Roman"/>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3121</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Ostali rashodi za zaposlene</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28.854,97</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Times New Roman" w:eastAsia="Times New Roman" w:hAnsi="Times New Roman" w:cs="Times New Roman"/>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3132</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Doprinosi za obvezno zdravstveno osiguranje</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102.415,07</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Times New Roman" w:eastAsia="Times New Roman" w:hAnsi="Times New Roman" w:cs="Times New Roman"/>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32</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Materijalni rashodi</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30.050,00</w:t>
            </w: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15.519,95</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r w:rsidRPr="000D6B83">
              <w:rPr>
                <w:rFonts w:ascii="Arial" w:eastAsia="Times New Roman" w:hAnsi="Arial" w:cs="Arial"/>
                <w:b/>
                <w:bCs/>
                <w:sz w:val="16"/>
                <w:szCs w:val="16"/>
                <w:lang w:val="hr-HR" w:eastAsia="hr-HR"/>
              </w:rPr>
              <w:t>51,65%</w:t>
            </w: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b/>
                <w:bCs/>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3211</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Službena putovanja</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60,00</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Times New Roman" w:eastAsia="Times New Roman" w:hAnsi="Times New Roman" w:cs="Times New Roman"/>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3212</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Naknade za prijevoz, za rad na terenu i odvojeni život</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12.099,95</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p>
        </w:tc>
      </w:tr>
      <w:tr w:rsidR="000D6B83" w:rsidRPr="000D6B83" w:rsidTr="00177994">
        <w:trPr>
          <w:trHeight w:val="255"/>
        </w:trPr>
        <w:tc>
          <w:tcPr>
            <w:tcW w:w="284"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Times New Roman" w:eastAsia="Times New Roman" w:hAnsi="Times New Roman" w:cs="Times New Roman"/>
                <w:sz w:val="16"/>
                <w:szCs w:val="16"/>
                <w:lang w:val="hr-HR" w:eastAsia="hr-HR"/>
              </w:rPr>
            </w:pPr>
          </w:p>
        </w:tc>
        <w:tc>
          <w:tcPr>
            <w:tcW w:w="1532"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3295</w:t>
            </w:r>
          </w:p>
        </w:tc>
        <w:tc>
          <w:tcPr>
            <w:tcW w:w="4138"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Pristojbe i naknade</w:t>
            </w:r>
          </w:p>
        </w:tc>
        <w:tc>
          <w:tcPr>
            <w:tcW w:w="1559"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rPr>
                <w:rFonts w:ascii="Arial" w:eastAsia="Times New Roman" w:hAnsi="Arial" w:cs="Arial"/>
                <w:sz w:val="16"/>
                <w:szCs w:val="16"/>
                <w:lang w:val="hr-HR" w:eastAsia="hr-HR"/>
              </w:rPr>
            </w:pPr>
          </w:p>
        </w:tc>
        <w:tc>
          <w:tcPr>
            <w:tcW w:w="1340"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r w:rsidRPr="000D6B83">
              <w:rPr>
                <w:rFonts w:ascii="Arial" w:eastAsia="Times New Roman" w:hAnsi="Arial" w:cs="Arial"/>
                <w:sz w:val="16"/>
                <w:szCs w:val="16"/>
                <w:lang w:val="hr-HR" w:eastAsia="hr-HR"/>
              </w:rPr>
              <w:t>3.360,00</w:t>
            </w:r>
          </w:p>
        </w:tc>
        <w:tc>
          <w:tcPr>
            <w:tcW w:w="1417" w:type="dxa"/>
            <w:tcBorders>
              <w:top w:val="nil"/>
              <w:left w:val="nil"/>
              <w:bottom w:val="nil"/>
              <w:right w:val="nil"/>
            </w:tcBorders>
            <w:shd w:val="clear" w:color="auto" w:fill="auto"/>
            <w:noWrap/>
            <w:vAlign w:val="bottom"/>
            <w:hideMark/>
          </w:tcPr>
          <w:p w:rsidR="000D6B83" w:rsidRPr="000D6B83" w:rsidRDefault="000D6B83" w:rsidP="000D6B83">
            <w:pPr>
              <w:spacing w:after="0" w:line="240" w:lineRule="auto"/>
              <w:jc w:val="right"/>
              <w:rPr>
                <w:rFonts w:ascii="Arial" w:eastAsia="Times New Roman" w:hAnsi="Arial" w:cs="Arial"/>
                <w:sz w:val="16"/>
                <w:szCs w:val="16"/>
                <w:lang w:val="hr-HR" w:eastAsia="hr-HR"/>
              </w:rPr>
            </w:pPr>
          </w:p>
        </w:tc>
      </w:tr>
    </w:tbl>
    <w:p w:rsidR="007D326E" w:rsidRDefault="007D326E" w:rsidP="007D326E">
      <w:pPr>
        <w:rPr>
          <w:rFonts w:ascii="Arial" w:hAnsi="Arial" w:cs="Arial"/>
          <w:b/>
          <w:sz w:val="28"/>
          <w:szCs w:val="28"/>
        </w:rPr>
      </w:pPr>
    </w:p>
    <w:p w:rsidR="00DD642E" w:rsidRDefault="00DD642E" w:rsidP="007D326E">
      <w:pPr>
        <w:rPr>
          <w:rFonts w:ascii="Arial" w:hAnsi="Arial" w:cs="Arial"/>
          <w:b/>
          <w:sz w:val="28"/>
          <w:szCs w:val="28"/>
        </w:rPr>
      </w:pPr>
    </w:p>
    <w:p w:rsidR="00E12D4B" w:rsidRPr="00732093" w:rsidRDefault="00E12D4B" w:rsidP="00E12D4B">
      <w:pPr>
        <w:pStyle w:val="Odlomakpopisa"/>
        <w:numPr>
          <w:ilvl w:val="0"/>
          <w:numId w:val="4"/>
        </w:numPr>
        <w:rPr>
          <w:rFonts w:ascii="Arial" w:hAnsi="Arial" w:cs="Arial"/>
          <w:b/>
          <w:color w:val="231F20"/>
          <w:sz w:val="28"/>
          <w:szCs w:val="28"/>
          <w:shd w:val="clear" w:color="auto" w:fill="FFFFFF"/>
        </w:rPr>
      </w:pPr>
      <w:r w:rsidRPr="00732093">
        <w:rPr>
          <w:rFonts w:ascii="Arial" w:hAnsi="Arial" w:cs="Arial"/>
          <w:b/>
          <w:color w:val="231F20"/>
          <w:sz w:val="28"/>
          <w:szCs w:val="28"/>
          <w:shd w:val="clear" w:color="auto" w:fill="FFFFFF"/>
        </w:rPr>
        <w:t>OBRAZLOŽENJE POLUGODIŠNJEG IZVJEŠTAJA O IZVRŠENJU PLANA</w:t>
      </w:r>
    </w:p>
    <w:p w:rsidR="00E12D4B" w:rsidRPr="00732093" w:rsidRDefault="00E12D4B" w:rsidP="00E12D4B">
      <w:pPr>
        <w:pStyle w:val="Odlomakpopisa"/>
        <w:ind w:left="495"/>
        <w:rPr>
          <w:rFonts w:ascii="Arial" w:hAnsi="Arial" w:cs="Arial"/>
          <w:b/>
          <w:color w:val="231F20"/>
          <w:sz w:val="28"/>
          <w:szCs w:val="28"/>
          <w:shd w:val="clear" w:color="auto" w:fill="FFFFFF"/>
        </w:rPr>
      </w:pPr>
    </w:p>
    <w:p w:rsidR="00E12D4B" w:rsidRPr="00732093" w:rsidRDefault="00E12D4B" w:rsidP="00E12D4B">
      <w:pPr>
        <w:pStyle w:val="Odlomakpopisa"/>
        <w:numPr>
          <w:ilvl w:val="1"/>
          <w:numId w:val="4"/>
        </w:numPr>
        <w:rPr>
          <w:rFonts w:ascii="Arial" w:hAnsi="Arial" w:cs="Arial"/>
          <w:b/>
          <w:sz w:val="28"/>
          <w:szCs w:val="28"/>
          <w:lang w:val="hr-HR"/>
        </w:rPr>
      </w:pPr>
      <w:r w:rsidRPr="00732093">
        <w:rPr>
          <w:rFonts w:ascii="Arial" w:hAnsi="Arial" w:cs="Arial"/>
          <w:b/>
          <w:sz w:val="28"/>
          <w:szCs w:val="28"/>
          <w:lang w:val="hr-HR"/>
        </w:rPr>
        <w:t>OBRAZLOŽENJE OPĆEG DIJELA</w:t>
      </w:r>
    </w:p>
    <w:p w:rsidR="004D3E1B" w:rsidRPr="00732093" w:rsidRDefault="004D3E1B" w:rsidP="004D3E1B">
      <w:pPr>
        <w:rPr>
          <w:rFonts w:ascii="Arial" w:hAnsi="Arial" w:cs="Arial"/>
          <w:sz w:val="28"/>
          <w:szCs w:val="28"/>
        </w:rPr>
      </w:pPr>
    </w:p>
    <w:p w:rsidR="00E12D4B" w:rsidRPr="00732093" w:rsidRDefault="00E12D4B" w:rsidP="00E12D4B">
      <w:pPr>
        <w:rPr>
          <w:rFonts w:ascii="Arial" w:hAnsi="Arial" w:cs="Arial"/>
          <w:sz w:val="20"/>
          <w:szCs w:val="20"/>
          <w:lang w:val="hr-HR"/>
        </w:rPr>
      </w:pPr>
      <w:r w:rsidRPr="00732093">
        <w:rPr>
          <w:rFonts w:ascii="Arial" w:hAnsi="Arial" w:cs="Arial"/>
          <w:sz w:val="20"/>
          <w:szCs w:val="20"/>
          <w:lang w:val="hr-HR"/>
        </w:rPr>
        <w:t xml:space="preserve">Ukupno je ostvareno </w:t>
      </w:r>
      <w:r w:rsidR="002412A9">
        <w:rPr>
          <w:rFonts w:ascii="Arial" w:hAnsi="Arial" w:cs="Arial"/>
          <w:sz w:val="20"/>
          <w:szCs w:val="20"/>
          <w:lang w:val="hr-HR"/>
        </w:rPr>
        <w:t>979.150,49</w:t>
      </w:r>
      <w:r w:rsidR="00F45B7B">
        <w:rPr>
          <w:rFonts w:ascii="Arial" w:hAnsi="Arial" w:cs="Arial"/>
          <w:sz w:val="20"/>
          <w:szCs w:val="20"/>
          <w:lang w:val="hr-HR"/>
        </w:rPr>
        <w:t xml:space="preserve"> </w:t>
      </w:r>
      <w:r w:rsidRPr="00732093">
        <w:rPr>
          <w:rFonts w:ascii="Arial" w:hAnsi="Arial" w:cs="Arial"/>
          <w:sz w:val="20"/>
          <w:szCs w:val="20"/>
          <w:lang w:val="hr-HR"/>
        </w:rPr>
        <w:t>eura prihoda (</w:t>
      </w:r>
      <w:r w:rsidR="002412A9">
        <w:rPr>
          <w:rFonts w:ascii="Arial" w:hAnsi="Arial" w:cs="Arial"/>
          <w:sz w:val="20"/>
          <w:szCs w:val="20"/>
          <w:lang w:val="hr-HR"/>
        </w:rPr>
        <w:t>55,08</w:t>
      </w:r>
      <w:r w:rsidR="000C1FD7" w:rsidRPr="00732093">
        <w:rPr>
          <w:rFonts w:ascii="Arial" w:hAnsi="Arial" w:cs="Arial"/>
          <w:sz w:val="20"/>
          <w:szCs w:val="20"/>
          <w:lang w:val="hr-HR"/>
        </w:rPr>
        <w:t xml:space="preserve"> </w:t>
      </w:r>
      <w:r w:rsidRPr="00732093">
        <w:rPr>
          <w:rFonts w:ascii="Arial" w:hAnsi="Arial" w:cs="Arial"/>
          <w:sz w:val="20"/>
          <w:szCs w:val="20"/>
          <w:lang w:val="hr-HR"/>
        </w:rPr>
        <w:t xml:space="preserve">% od planiranih) te </w:t>
      </w:r>
      <w:r w:rsidR="002412A9">
        <w:rPr>
          <w:rFonts w:ascii="Arial" w:hAnsi="Arial" w:cs="Arial"/>
          <w:sz w:val="20"/>
          <w:szCs w:val="20"/>
          <w:lang w:val="hr-HR"/>
        </w:rPr>
        <w:t>970.582,18</w:t>
      </w:r>
      <w:r w:rsidRPr="00732093">
        <w:rPr>
          <w:rFonts w:ascii="Arial" w:hAnsi="Arial" w:cs="Arial"/>
          <w:sz w:val="20"/>
          <w:szCs w:val="20"/>
          <w:lang w:val="hr-HR"/>
        </w:rPr>
        <w:t xml:space="preserve"> eura rashoda (</w:t>
      </w:r>
      <w:r w:rsidR="002412A9">
        <w:rPr>
          <w:rFonts w:ascii="Arial" w:hAnsi="Arial" w:cs="Arial"/>
          <w:sz w:val="20"/>
          <w:szCs w:val="20"/>
          <w:lang w:val="hr-HR"/>
        </w:rPr>
        <w:t>54,51</w:t>
      </w:r>
      <w:r w:rsidRPr="00732093">
        <w:rPr>
          <w:rFonts w:ascii="Arial" w:hAnsi="Arial" w:cs="Arial"/>
          <w:sz w:val="20"/>
          <w:szCs w:val="20"/>
          <w:lang w:val="hr-HR"/>
        </w:rPr>
        <w:t xml:space="preserve">% od planiranih). </w:t>
      </w:r>
    </w:p>
    <w:p w:rsidR="00E12D4B" w:rsidRPr="00732093" w:rsidRDefault="00E12D4B" w:rsidP="00E12D4B">
      <w:pPr>
        <w:rPr>
          <w:rFonts w:ascii="Arial" w:hAnsi="Arial" w:cs="Arial"/>
          <w:sz w:val="20"/>
          <w:szCs w:val="20"/>
          <w:lang w:val="hr-HR"/>
        </w:rPr>
      </w:pPr>
    </w:p>
    <w:tbl>
      <w:tblPr>
        <w:tblW w:w="9639" w:type="dxa"/>
        <w:tblLook w:val="04A0" w:firstRow="1" w:lastRow="0" w:firstColumn="1" w:lastColumn="0" w:noHBand="0" w:noVBand="1"/>
      </w:tblPr>
      <w:tblGrid>
        <w:gridCol w:w="960"/>
        <w:gridCol w:w="960"/>
        <w:gridCol w:w="1766"/>
        <w:gridCol w:w="1843"/>
        <w:gridCol w:w="1984"/>
        <w:gridCol w:w="2126"/>
      </w:tblGrid>
      <w:tr w:rsidR="00FC1BAA" w:rsidRPr="00745354" w:rsidTr="005968C2">
        <w:trPr>
          <w:trHeight w:val="1830"/>
        </w:trPr>
        <w:tc>
          <w:tcPr>
            <w:tcW w:w="960" w:type="dxa"/>
            <w:tcBorders>
              <w:top w:val="single" w:sz="12" w:space="0" w:color="000000"/>
              <w:left w:val="nil"/>
              <w:bottom w:val="single" w:sz="12" w:space="0" w:color="000000"/>
              <w:right w:val="nil"/>
            </w:tcBorders>
            <w:shd w:val="clear" w:color="auto" w:fill="auto"/>
            <w:vAlign w:val="center"/>
            <w:hideMark/>
          </w:tcPr>
          <w:p w:rsidR="00FC1BAA" w:rsidRPr="00745354" w:rsidRDefault="00FC1BAA" w:rsidP="005968C2">
            <w:pPr>
              <w:spacing w:after="0" w:line="240" w:lineRule="auto"/>
              <w:rPr>
                <w:rFonts w:ascii="Arial" w:eastAsia="Times New Roman" w:hAnsi="Arial" w:cs="Arial"/>
                <w:color w:val="000000"/>
                <w:sz w:val="16"/>
                <w:szCs w:val="16"/>
                <w:lang w:val="hr-HR" w:eastAsia="hr-HR"/>
              </w:rPr>
            </w:pPr>
            <w:r w:rsidRPr="00745354">
              <w:rPr>
                <w:rFonts w:ascii="Arial" w:eastAsia="Times New Roman" w:hAnsi="Arial" w:cs="Arial"/>
                <w:color w:val="000000"/>
                <w:sz w:val="16"/>
                <w:szCs w:val="16"/>
                <w:lang w:val="hr-HR" w:eastAsia="hr-HR"/>
              </w:rPr>
              <w:lastRenderedPageBreak/>
              <w:t> </w:t>
            </w:r>
          </w:p>
        </w:tc>
        <w:tc>
          <w:tcPr>
            <w:tcW w:w="960" w:type="dxa"/>
            <w:tcBorders>
              <w:top w:val="single" w:sz="12" w:space="0" w:color="000000"/>
              <w:left w:val="nil"/>
              <w:bottom w:val="single" w:sz="12" w:space="0" w:color="000000"/>
              <w:right w:val="nil"/>
            </w:tcBorders>
            <w:shd w:val="clear" w:color="auto" w:fill="auto"/>
            <w:vAlign w:val="center"/>
            <w:hideMark/>
          </w:tcPr>
          <w:p w:rsidR="00FC1BAA" w:rsidRPr="00745354" w:rsidRDefault="00FC1BAA" w:rsidP="005968C2">
            <w:pPr>
              <w:spacing w:after="0" w:line="240" w:lineRule="auto"/>
              <w:rPr>
                <w:rFonts w:ascii="Arial" w:eastAsia="Times New Roman" w:hAnsi="Arial" w:cs="Arial"/>
                <w:color w:val="000000"/>
                <w:sz w:val="16"/>
                <w:szCs w:val="16"/>
                <w:lang w:val="hr-HR" w:eastAsia="hr-HR"/>
              </w:rPr>
            </w:pPr>
            <w:r w:rsidRPr="00745354">
              <w:rPr>
                <w:rFonts w:ascii="Arial" w:eastAsia="Times New Roman" w:hAnsi="Arial" w:cs="Arial"/>
                <w:color w:val="000000"/>
                <w:sz w:val="16"/>
                <w:szCs w:val="16"/>
                <w:lang w:val="hr-HR" w:eastAsia="hr-HR"/>
              </w:rPr>
              <w:t> </w:t>
            </w:r>
          </w:p>
        </w:tc>
        <w:tc>
          <w:tcPr>
            <w:tcW w:w="1766" w:type="dxa"/>
            <w:tcBorders>
              <w:top w:val="single" w:sz="12" w:space="0" w:color="000000"/>
              <w:left w:val="nil"/>
              <w:bottom w:val="single" w:sz="12" w:space="0" w:color="000000"/>
              <w:right w:val="nil"/>
            </w:tcBorders>
            <w:shd w:val="clear" w:color="auto" w:fill="auto"/>
            <w:vAlign w:val="center"/>
            <w:hideMark/>
          </w:tcPr>
          <w:p w:rsidR="00FC1BAA" w:rsidRPr="00745354" w:rsidRDefault="00FC1BAA" w:rsidP="005968C2">
            <w:pPr>
              <w:spacing w:after="0" w:line="240" w:lineRule="auto"/>
              <w:rPr>
                <w:rFonts w:ascii="Arial" w:eastAsia="Times New Roman" w:hAnsi="Arial" w:cs="Arial"/>
                <w:color w:val="000000"/>
                <w:sz w:val="16"/>
                <w:szCs w:val="16"/>
                <w:lang w:val="hr-HR" w:eastAsia="hr-HR"/>
              </w:rPr>
            </w:pPr>
            <w:r w:rsidRPr="00745354">
              <w:rPr>
                <w:rFonts w:ascii="Arial" w:eastAsia="Times New Roman" w:hAnsi="Arial" w:cs="Arial"/>
                <w:color w:val="000000"/>
                <w:sz w:val="16"/>
                <w:szCs w:val="16"/>
                <w:lang w:val="hr-HR" w:eastAsia="hr-HR"/>
              </w:rPr>
              <w:t> </w:t>
            </w:r>
          </w:p>
        </w:tc>
        <w:tc>
          <w:tcPr>
            <w:tcW w:w="1843" w:type="dxa"/>
            <w:tcBorders>
              <w:top w:val="single" w:sz="12" w:space="0" w:color="000000"/>
              <w:left w:val="nil"/>
              <w:bottom w:val="single" w:sz="12" w:space="0" w:color="000000"/>
              <w:right w:val="nil"/>
            </w:tcBorders>
            <w:shd w:val="clear" w:color="auto" w:fill="auto"/>
            <w:vAlign w:val="center"/>
            <w:hideMark/>
          </w:tcPr>
          <w:p w:rsidR="00FC1BAA" w:rsidRDefault="00FC1BAA" w:rsidP="005968C2">
            <w:pPr>
              <w:spacing w:after="0" w:line="240" w:lineRule="auto"/>
              <w:jc w:val="center"/>
              <w:rPr>
                <w:rFonts w:ascii="Arial" w:eastAsia="Times New Roman" w:hAnsi="Arial" w:cs="Arial"/>
                <w:color w:val="000000"/>
                <w:sz w:val="16"/>
                <w:szCs w:val="16"/>
                <w:lang w:val="hr-HR" w:eastAsia="hr-HR"/>
              </w:rPr>
            </w:pPr>
            <w:r w:rsidRPr="00745354">
              <w:rPr>
                <w:rFonts w:ascii="Arial" w:eastAsia="Times New Roman" w:hAnsi="Arial" w:cs="Arial"/>
                <w:color w:val="000000"/>
                <w:sz w:val="16"/>
                <w:szCs w:val="16"/>
                <w:lang w:val="hr-HR" w:eastAsia="hr-HR"/>
              </w:rPr>
              <w:t xml:space="preserve">RAZLIKA PRIHODA I RASHODA </w:t>
            </w:r>
            <w:r w:rsidR="00061645">
              <w:rPr>
                <w:rFonts w:ascii="Arial" w:eastAsia="Times New Roman" w:hAnsi="Arial" w:cs="Arial"/>
                <w:color w:val="000000"/>
                <w:sz w:val="16"/>
                <w:szCs w:val="16"/>
                <w:lang w:val="hr-HR" w:eastAsia="hr-HR"/>
              </w:rPr>
              <w:t>31.12.</w:t>
            </w:r>
            <w:r w:rsidRPr="00745354">
              <w:rPr>
                <w:rFonts w:ascii="Arial" w:eastAsia="Times New Roman" w:hAnsi="Arial" w:cs="Arial"/>
                <w:color w:val="000000"/>
                <w:sz w:val="16"/>
                <w:szCs w:val="16"/>
                <w:lang w:val="hr-HR" w:eastAsia="hr-HR"/>
              </w:rPr>
              <w:t>202</w:t>
            </w:r>
            <w:r w:rsidR="002412A9">
              <w:rPr>
                <w:rFonts w:ascii="Arial" w:eastAsia="Times New Roman" w:hAnsi="Arial" w:cs="Arial"/>
                <w:color w:val="000000"/>
                <w:sz w:val="16"/>
                <w:szCs w:val="16"/>
                <w:lang w:val="hr-HR" w:eastAsia="hr-HR"/>
              </w:rPr>
              <w:t>5</w:t>
            </w:r>
          </w:p>
          <w:p w:rsidR="002412A9" w:rsidRPr="00745354" w:rsidRDefault="002412A9" w:rsidP="005968C2">
            <w:pPr>
              <w:spacing w:after="0" w:line="240" w:lineRule="auto"/>
              <w:jc w:val="center"/>
              <w:rPr>
                <w:rFonts w:ascii="Arial" w:eastAsia="Times New Roman" w:hAnsi="Arial" w:cs="Arial"/>
                <w:color w:val="000000"/>
                <w:sz w:val="16"/>
                <w:szCs w:val="16"/>
                <w:lang w:val="hr-HR" w:eastAsia="hr-HR"/>
              </w:rPr>
            </w:pPr>
          </w:p>
        </w:tc>
        <w:tc>
          <w:tcPr>
            <w:tcW w:w="1984" w:type="dxa"/>
            <w:tcBorders>
              <w:top w:val="single" w:sz="12" w:space="0" w:color="000000"/>
              <w:left w:val="nil"/>
              <w:bottom w:val="single" w:sz="12" w:space="0" w:color="000000"/>
              <w:right w:val="nil"/>
            </w:tcBorders>
            <w:shd w:val="clear" w:color="auto" w:fill="auto"/>
            <w:vAlign w:val="center"/>
            <w:hideMark/>
          </w:tcPr>
          <w:p w:rsidR="00FC1BAA" w:rsidRPr="00745354" w:rsidRDefault="00FC1BAA" w:rsidP="005968C2">
            <w:pPr>
              <w:spacing w:after="0" w:line="240" w:lineRule="auto"/>
              <w:jc w:val="center"/>
              <w:rPr>
                <w:rFonts w:ascii="Arial" w:eastAsia="Times New Roman" w:hAnsi="Arial" w:cs="Arial"/>
                <w:color w:val="000000"/>
                <w:sz w:val="16"/>
                <w:szCs w:val="16"/>
                <w:lang w:val="hr-HR" w:eastAsia="hr-HR"/>
              </w:rPr>
            </w:pPr>
            <w:r w:rsidRPr="00745354">
              <w:rPr>
                <w:rFonts w:ascii="Arial" w:eastAsia="Times New Roman" w:hAnsi="Arial" w:cs="Arial"/>
                <w:color w:val="000000"/>
                <w:sz w:val="16"/>
                <w:szCs w:val="16"/>
                <w:lang w:val="hr-HR" w:eastAsia="hr-HR"/>
              </w:rPr>
              <w:t xml:space="preserve">RAZLIKA PRIHODA I RASHODA </w:t>
            </w:r>
            <w:r w:rsidR="002412A9">
              <w:rPr>
                <w:rFonts w:ascii="Arial" w:eastAsia="Times New Roman" w:hAnsi="Arial" w:cs="Arial"/>
                <w:color w:val="000000"/>
                <w:sz w:val="16"/>
                <w:szCs w:val="16"/>
                <w:lang w:val="hr-HR" w:eastAsia="hr-HR"/>
              </w:rPr>
              <w:t>I-VI</w:t>
            </w:r>
            <w:r w:rsidRPr="00745354">
              <w:rPr>
                <w:rFonts w:ascii="Arial" w:eastAsia="Times New Roman" w:hAnsi="Arial" w:cs="Arial"/>
                <w:color w:val="000000"/>
                <w:sz w:val="16"/>
                <w:szCs w:val="16"/>
                <w:lang w:val="hr-HR" w:eastAsia="hr-HR"/>
              </w:rPr>
              <w:t xml:space="preserve"> 202</w:t>
            </w:r>
            <w:r w:rsidR="002412A9">
              <w:rPr>
                <w:rFonts w:ascii="Arial" w:eastAsia="Times New Roman" w:hAnsi="Arial" w:cs="Arial"/>
                <w:color w:val="000000"/>
                <w:sz w:val="16"/>
                <w:szCs w:val="16"/>
                <w:lang w:val="hr-HR" w:eastAsia="hr-HR"/>
              </w:rPr>
              <w:t>6</w:t>
            </w:r>
          </w:p>
        </w:tc>
        <w:tc>
          <w:tcPr>
            <w:tcW w:w="2126" w:type="dxa"/>
            <w:tcBorders>
              <w:top w:val="single" w:sz="12" w:space="0" w:color="000000"/>
              <w:left w:val="nil"/>
              <w:bottom w:val="single" w:sz="12" w:space="0" w:color="000000"/>
              <w:right w:val="nil"/>
            </w:tcBorders>
            <w:shd w:val="clear" w:color="auto" w:fill="auto"/>
            <w:vAlign w:val="center"/>
            <w:hideMark/>
          </w:tcPr>
          <w:p w:rsidR="00FC1BAA" w:rsidRPr="00745354" w:rsidRDefault="00FC1BAA" w:rsidP="005968C2">
            <w:pPr>
              <w:spacing w:after="0" w:line="240" w:lineRule="auto"/>
              <w:jc w:val="center"/>
              <w:rPr>
                <w:rFonts w:ascii="Arial" w:eastAsia="Times New Roman" w:hAnsi="Arial" w:cs="Arial"/>
                <w:color w:val="000000"/>
                <w:sz w:val="16"/>
                <w:szCs w:val="16"/>
                <w:lang w:val="hr-HR" w:eastAsia="hr-HR"/>
              </w:rPr>
            </w:pPr>
            <w:r w:rsidRPr="00745354">
              <w:rPr>
                <w:rFonts w:ascii="Arial" w:eastAsia="Times New Roman" w:hAnsi="Arial" w:cs="Arial"/>
                <w:color w:val="000000"/>
                <w:sz w:val="16"/>
                <w:szCs w:val="16"/>
                <w:lang w:val="hr-HR" w:eastAsia="hr-HR"/>
              </w:rPr>
              <w:t>RAZLIKA PRIHODA I RASHODA  UKUPNO</w:t>
            </w:r>
          </w:p>
        </w:tc>
      </w:tr>
      <w:tr w:rsidR="00FC1BAA" w:rsidRPr="00745354" w:rsidTr="005968C2">
        <w:trPr>
          <w:trHeight w:val="270"/>
        </w:trPr>
        <w:tc>
          <w:tcPr>
            <w:tcW w:w="3686" w:type="dxa"/>
            <w:gridSpan w:val="3"/>
            <w:tcBorders>
              <w:top w:val="single" w:sz="12" w:space="0" w:color="000000"/>
              <w:left w:val="nil"/>
              <w:bottom w:val="nil"/>
              <w:right w:val="nil"/>
            </w:tcBorders>
            <w:shd w:val="clear" w:color="000000" w:fill="757575"/>
            <w:vAlign w:val="center"/>
            <w:hideMark/>
          </w:tcPr>
          <w:p w:rsidR="00FC1BAA" w:rsidRPr="00745354" w:rsidRDefault="00FC1BAA" w:rsidP="005968C2">
            <w:pPr>
              <w:spacing w:after="0" w:line="240" w:lineRule="auto"/>
              <w:rPr>
                <w:rFonts w:ascii="Arial" w:eastAsia="Times New Roman" w:hAnsi="Arial" w:cs="Arial"/>
                <w:color w:val="FFFFFF"/>
                <w:sz w:val="16"/>
                <w:szCs w:val="16"/>
                <w:lang w:val="hr-HR" w:eastAsia="hr-HR"/>
              </w:rPr>
            </w:pPr>
            <w:r w:rsidRPr="00745354">
              <w:rPr>
                <w:rFonts w:ascii="Arial" w:eastAsia="Times New Roman" w:hAnsi="Arial" w:cs="Arial"/>
                <w:color w:val="FFFFFF"/>
                <w:sz w:val="16"/>
                <w:szCs w:val="16"/>
                <w:lang w:val="hr-HR" w:eastAsia="hr-HR"/>
              </w:rPr>
              <w:t>IZVORI</w:t>
            </w:r>
          </w:p>
        </w:tc>
        <w:tc>
          <w:tcPr>
            <w:tcW w:w="1843" w:type="dxa"/>
            <w:tcBorders>
              <w:top w:val="nil"/>
              <w:left w:val="nil"/>
              <w:bottom w:val="nil"/>
              <w:right w:val="nil"/>
            </w:tcBorders>
            <w:shd w:val="clear" w:color="000000" w:fill="757575"/>
            <w:vAlign w:val="center"/>
            <w:hideMark/>
          </w:tcPr>
          <w:p w:rsidR="00FC1BAA" w:rsidRPr="00745354" w:rsidRDefault="00FC1BAA" w:rsidP="005968C2">
            <w:pPr>
              <w:spacing w:after="0" w:line="240" w:lineRule="auto"/>
              <w:rPr>
                <w:rFonts w:ascii="Arial" w:eastAsia="Times New Roman" w:hAnsi="Arial" w:cs="Arial"/>
                <w:color w:val="FFFFFF"/>
                <w:sz w:val="16"/>
                <w:szCs w:val="16"/>
                <w:lang w:val="hr-HR" w:eastAsia="hr-HR"/>
              </w:rPr>
            </w:pPr>
            <w:r w:rsidRPr="00745354">
              <w:rPr>
                <w:rFonts w:ascii="Arial" w:eastAsia="Times New Roman" w:hAnsi="Arial" w:cs="Arial"/>
                <w:color w:val="FFFFFF"/>
                <w:sz w:val="16"/>
                <w:szCs w:val="16"/>
                <w:lang w:val="hr-HR" w:eastAsia="hr-HR"/>
              </w:rPr>
              <w:t> </w:t>
            </w:r>
          </w:p>
        </w:tc>
        <w:tc>
          <w:tcPr>
            <w:tcW w:w="1984" w:type="dxa"/>
            <w:tcBorders>
              <w:top w:val="nil"/>
              <w:left w:val="nil"/>
              <w:bottom w:val="nil"/>
              <w:right w:val="nil"/>
            </w:tcBorders>
            <w:shd w:val="clear" w:color="000000" w:fill="757575"/>
            <w:vAlign w:val="center"/>
            <w:hideMark/>
          </w:tcPr>
          <w:p w:rsidR="00FC1BAA" w:rsidRPr="00745354" w:rsidRDefault="00FC1BAA" w:rsidP="005968C2">
            <w:pPr>
              <w:spacing w:after="0" w:line="240" w:lineRule="auto"/>
              <w:rPr>
                <w:rFonts w:ascii="Arial" w:eastAsia="Times New Roman" w:hAnsi="Arial" w:cs="Arial"/>
                <w:color w:val="FFFFFF"/>
                <w:sz w:val="16"/>
                <w:szCs w:val="16"/>
                <w:lang w:val="hr-HR" w:eastAsia="hr-HR"/>
              </w:rPr>
            </w:pPr>
            <w:r w:rsidRPr="00745354">
              <w:rPr>
                <w:rFonts w:ascii="Arial" w:eastAsia="Times New Roman" w:hAnsi="Arial" w:cs="Arial"/>
                <w:color w:val="FFFFFF"/>
                <w:sz w:val="16"/>
                <w:szCs w:val="16"/>
                <w:lang w:val="hr-HR" w:eastAsia="hr-HR"/>
              </w:rPr>
              <w:t> </w:t>
            </w:r>
          </w:p>
        </w:tc>
        <w:tc>
          <w:tcPr>
            <w:tcW w:w="2126" w:type="dxa"/>
            <w:tcBorders>
              <w:top w:val="nil"/>
              <w:left w:val="nil"/>
              <w:bottom w:val="nil"/>
              <w:right w:val="nil"/>
            </w:tcBorders>
            <w:shd w:val="clear" w:color="000000" w:fill="757575"/>
            <w:vAlign w:val="center"/>
            <w:hideMark/>
          </w:tcPr>
          <w:p w:rsidR="00FC1BAA" w:rsidRPr="00745354" w:rsidRDefault="00FC1BAA" w:rsidP="005968C2">
            <w:pPr>
              <w:spacing w:after="0" w:line="240" w:lineRule="auto"/>
              <w:rPr>
                <w:rFonts w:ascii="Arial" w:eastAsia="Times New Roman" w:hAnsi="Arial" w:cs="Arial"/>
                <w:color w:val="FFFFFF"/>
                <w:sz w:val="16"/>
                <w:szCs w:val="16"/>
                <w:lang w:val="hr-HR" w:eastAsia="hr-HR"/>
              </w:rPr>
            </w:pPr>
            <w:r w:rsidRPr="00745354">
              <w:rPr>
                <w:rFonts w:ascii="Arial" w:eastAsia="Times New Roman" w:hAnsi="Arial" w:cs="Arial"/>
                <w:color w:val="FFFFFF"/>
                <w:sz w:val="16"/>
                <w:szCs w:val="16"/>
                <w:lang w:val="hr-HR" w:eastAsia="hr-HR"/>
              </w:rPr>
              <w:t> </w:t>
            </w:r>
          </w:p>
        </w:tc>
      </w:tr>
      <w:tr w:rsidR="006A5169" w:rsidRPr="00745354" w:rsidTr="00BF1F39">
        <w:trPr>
          <w:trHeight w:val="255"/>
        </w:trPr>
        <w:tc>
          <w:tcPr>
            <w:tcW w:w="3686" w:type="dxa"/>
            <w:gridSpan w:val="3"/>
            <w:tcBorders>
              <w:top w:val="nil"/>
              <w:left w:val="nil"/>
              <w:bottom w:val="nil"/>
              <w:right w:val="nil"/>
            </w:tcBorders>
            <w:shd w:val="clear" w:color="auto" w:fill="auto"/>
            <w:vAlign w:val="center"/>
            <w:hideMark/>
          </w:tcPr>
          <w:p w:rsidR="006A5169" w:rsidRPr="00745354" w:rsidRDefault="006A5169" w:rsidP="006A5169">
            <w:pPr>
              <w:spacing w:after="0" w:line="240" w:lineRule="auto"/>
              <w:rPr>
                <w:rFonts w:ascii="Arial" w:eastAsia="Times New Roman" w:hAnsi="Arial" w:cs="Arial"/>
                <w:color w:val="000000"/>
                <w:sz w:val="16"/>
                <w:szCs w:val="16"/>
                <w:lang w:val="hr-HR" w:eastAsia="hr-HR"/>
              </w:rPr>
            </w:pPr>
            <w:r w:rsidRPr="00745354">
              <w:rPr>
                <w:rFonts w:ascii="Arial" w:eastAsia="Times New Roman" w:hAnsi="Arial" w:cs="Arial"/>
                <w:color w:val="000000"/>
                <w:sz w:val="16"/>
                <w:szCs w:val="16"/>
                <w:lang w:val="hr-HR" w:eastAsia="hr-HR"/>
              </w:rPr>
              <w:t>Izvor 1. GRAD</w:t>
            </w:r>
            <w:r w:rsidR="002D1D2C">
              <w:rPr>
                <w:rFonts w:ascii="Arial" w:eastAsia="Times New Roman" w:hAnsi="Arial" w:cs="Arial"/>
                <w:color w:val="000000"/>
                <w:sz w:val="16"/>
                <w:szCs w:val="16"/>
                <w:lang w:val="hr-HR" w:eastAsia="hr-HR"/>
              </w:rPr>
              <w:t xml:space="preserve"> SPLIT</w:t>
            </w:r>
          </w:p>
        </w:tc>
        <w:tc>
          <w:tcPr>
            <w:tcW w:w="1843" w:type="dxa"/>
            <w:tcBorders>
              <w:top w:val="nil"/>
              <w:left w:val="nil"/>
              <w:bottom w:val="nil"/>
              <w:right w:val="nil"/>
            </w:tcBorders>
            <w:shd w:val="clear" w:color="auto" w:fill="auto"/>
            <w:vAlign w:val="center"/>
            <w:hideMark/>
          </w:tcPr>
          <w:p w:rsidR="006A5169" w:rsidRPr="00E50BC2" w:rsidRDefault="00E50BC2" w:rsidP="006A5169">
            <w:pPr>
              <w:spacing w:after="0" w:line="240" w:lineRule="auto"/>
              <w:jc w:val="right"/>
              <w:rPr>
                <w:rFonts w:ascii="Arial" w:eastAsia="Times New Roman" w:hAnsi="Arial" w:cs="Arial"/>
                <w:color w:val="000000"/>
                <w:sz w:val="16"/>
                <w:szCs w:val="16"/>
                <w:lang w:val="hr-HR" w:eastAsia="hr-HR"/>
              </w:rPr>
            </w:pPr>
            <w:r w:rsidRPr="00E50BC2">
              <w:rPr>
                <w:rFonts w:ascii="Arial" w:eastAsia="Times New Roman" w:hAnsi="Arial" w:cs="Arial"/>
                <w:color w:val="000000"/>
                <w:sz w:val="16"/>
                <w:szCs w:val="16"/>
                <w:lang w:val="hr-HR" w:eastAsia="hr-HR"/>
              </w:rPr>
              <w:t>-15.319,49</w:t>
            </w:r>
          </w:p>
        </w:tc>
        <w:tc>
          <w:tcPr>
            <w:tcW w:w="1984" w:type="dxa"/>
            <w:tcBorders>
              <w:top w:val="nil"/>
              <w:left w:val="nil"/>
              <w:bottom w:val="nil"/>
              <w:right w:val="nil"/>
            </w:tcBorders>
            <w:shd w:val="clear" w:color="auto" w:fill="auto"/>
            <w:vAlign w:val="bottom"/>
            <w:hideMark/>
          </w:tcPr>
          <w:p w:rsidR="006A5169" w:rsidRPr="00E50BC2" w:rsidRDefault="00E50BC2" w:rsidP="006A5169">
            <w:pPr>
              <w:jc w:val="right"/>
              <w:rPr>
                <w:rFonts w:ascii="Arial" w:hAnsi="Arial" w:cs="Arial"/>
                <w:sz w:val="16"/>
                <w:szCs w:val="16"/>
              </w:rPr>
            </w:pPr>
            <w:r w:rsidRPr="00E50BC2">
              <w:rPr>
                <w:rFonts w:ascii="Arial" w:hAnsi="Arial" w:cs="Arial"/>
                <w:sz w:val="16"/>
                <w:szCs w:val="16"/>
              </w:rPr>
              <w:t>11.013,0</w:t>
            </w:r>
            <w:r w:rsidR="004A36D9">
              <w:rPr>
                <w:rFonts w:ascii="Arial" w:hAnsi="Arial" w:cs="Arial"/>
                <w:sz w:val="16"/>
                <w:szCs w:val="16"/>
              </w:rPr>
              <w:t>8</w:t>
            </w:r>
          </w:p>
        </w:tc>
        <w:tc>
          <w:tcPr>
            <w:tcW w:w="2126" w:type="dxa"/>
            <w:tcBorders>
              <w:top w:val="nil"/>
              <w:left w:val="nil"/>
              <w:bottom w:val="nil"/>
              <w:right w:val="nil"/>
            </w:tcBorders>
            <w:shd w:val="clear" w:color="auto" w:fill="auto"/>
            <w:vAlign w:val="center"/>
            <w:hideMark/>
          </w:tcPr>
          <w:p w:rsidR="006A5169" w:rsidRPr="00E50BC2" w:rsidRDefault="006A5169" w:rsidP="006A5169">
            <w:pPr>
              <w:spacing w:after="0" w:line="240" w:lineRule="auto"/>
              <w:jc w:val="right"/>
              <w:rPr>
                <w:rFonts w:ascii="Arial" w:eastAsia="Times New Roman" w:hAnsi="Arial" w:cs="Arial"/>
                <w:color w:val="000000"/>
                <w:sz w:val="16"/>
                <w:szCs w:val="16"/>
                <w:lang w:val="hr-HR" w:eastAsia="hr-HR"/>
              </w:rPr>
            </w:pPr>
            <w:r w:rsidRPr="00E50BC2">
              <w:rPr>
                <w:rFonts w:ascii="Arial" w:eastAsia="Times New Roman" w:hAnsi="Arial" w:cs="Arial"/>
                <w:color w:val="000000"/>
                <w:sz w:val="16"/>
                <w:szCs w:val="16"/>
                <w:lang w:val="hr-HR" w:eastAsia="hr-HR"/>
              </w:rPr>
              <w:t>-</w:t>
            </w:r>
            <w:r w:rsidR="002B1BD2" w:rsidRPr="00E50BC2">
              <w:rPr>
                <w:rFonts w:ascii="Arial" w:eastAsia="Times New Roman" w:hAnsi="Arial" w:cs="Arial"/>
                <w:color w:val="000000"/>
                <w:sz w:val="16"/>
                <w:szCs w:val="16"/>
                <w:lang w:val="hr-HR" w:eastAsia="hr-HR"/>
              </w:rPr>
              <w:t>4.306,4</w:t>
            </w:r>
            <w:r w:rsidR="004A36D9">
              <w:rPr>
                <w:rFonts w:ascii="Arial" w:eastAsia="Times New Roman" w:hAnsi="Arial" w:cs="Arial"/>
                <w:color w:val="000000"/>
                <w:sz w:val="16"/>
                <w:szCs w:val="16"/>
                <w:lang w:val="hr-HR" w:eastAsia="hr-HR"/>
              </w:rPr>
              <w:t>1</w:t>
            </w:r>
          </w:p>
        </w:tc>
      </w:tr>
      <w:tr w:rsidR="006A5169" w:rsidRPr="00745354" w:rsidTr="00BF1F39">
        <w:trPr>
          <w:trHeight w:val="255"/>
        </w:trPr>
        <w:tc>
          <w:tcPr>
            <w:tcW w:w="3686" w:type="dxa"/>
            <w:gridSpan w:val="3"/>
            <w:tcBorders>
              <w:top w:val="nil"/>
              <w:left w:val="nil"/>
              <w:bottom w:val="nil"/>
              <w:right w:val="nil"/>
            </w:tcBorders>
            <w:shd w:val="clear" w:color="auto" w:fill="auto"/>
            <w:vAlign w:val="center"/>
            <w:hideMark/>
          </w:tcPr>
          <w:p w:rsidR="006A5169" w:rsidRPr="00745354" w:rsidRDefault="006A5169" w:rsidP="006A5169">
            <w:pPr>
              <w:spacing w:after="0" w:line="240" w:lineRule="auto"/>
              <w:rPr>
                <w:rFonts w:ascii="Arial" w:eastAsia="Times New Roman" w:hAnsi="Arial" w:cs="Arial"/>
                <w:color w:val="000000"/>
                <w:sz w:val="16"/>
                <w:szCs w:val="16"/>
                <w:lang w:val="hr-HR" w:eastAsia="hr-HR"/>
              </w:rPr>
            </w:pPr>
            <w:r w:rsidRPr="00745354">
              <w:rPr>
                <w:rFonts w:ascii="Arial" w:eastAsia="Times New Roman" w:hAnsi="Arial" w:cs="Arial"/>
                <w:color w:val="000000"/>
                <w:sz w:val="16"/>
                <w:szCs w:val="16"/>
                <w:lang w:val="hr-HR" w:eastAsia="hr-HR"/>
              </w:rPr>
              <w:t>Izvor 3. VLASTITI PRIHODI</w:t>
            </w:r>
          </w:p>
        </w:tc>
        <w:tc>
          <w:tcPr>
            <w:tcW w:w="1843" w:type="dxa"/>
            <w:tcBorders>
              <w:top w:val="nil"/>
              <w:left w:val="nil"/>
              <w:bottom w:val="nil"/>
              <w:right w:val="nil"/>
            </w:tcBorders>
            <w:shd w:val="clear" w:color="auto" w:fill="auto"/>
            <w:vAlign w:val="center"/>
            <w:hideMark/>
          </w:tcPr>
          <w:p w:rsidR="006A5169" w:rsidRPr="00E50BC2" w:rsidRDefault="00E50BC2" w:rsidP="006A5169">
            <w:pPr>
              <w:spacing w:after="0" w:line="240" w:lineRule="auto"/>
              <w:jc w:val="right"/>
              <w:rPr>
                <w:rFonts w:ascii="Arial" w:eastAsia="Times New Roman" w:hAnsi="Arial" w:cs="Arial"/>
                <w:color w:val="000000"/>
                <w:sz w:val="16"/>
                <w:szCs w:val="16"/>
                <w:lang w:val="hr-HR" w:eastAsia="hr-HR"/>
              </w:rPr>
            </w:pPr>
            <w:r w:rsidRPr="00E50BC2">
              <w:rPr>
                <w:rFonts w:ascii="Arial" w:eastAsia="Times New Roman" w:hAnsi="Arial" w:cs="Arial"/>
                <w:color w:val="000000"/>
                <w:sz w:val="16"/>
                <w:szCs w:val="16"/>
                <w:lang w:val="hr-HR" w:eastAsia="hr-HR"/>
              </w:rPr>
              <w:t>8.954,10</w:t>
            </w:r>
          </w:p>
        </w:tc>
        <w:tc>
          <w:tcPr>
            <w:tcW w:w="1984" w:type="dxa"/>
            <w:tcBorders>
              <w:top w:val="nil"/>
              <w:left w:val="nil"/>
              <w:bottom w:val="nil"/>
              <w:right w:val="nil"/>
            </w:tcBorders>
            <w:shd w:val="clear" w:color="auto" w:fill="auto"/>
            <w:vAlign w:val="bottom"/>
            <w:hideMark/>
          </w:tcPr>
          <w:p w:rsidR="006A5169" w:rsidRPr="00E50BC2" w:rsidRDefault="006A5169" w:rsidP="006A5169">
            <w:pPr>
              <w:jc w:val="right"/>
              <w:rPr>
                <w:rFonts w:ascii="Arial" w:hAnsi="Arial" w:cs="Arial"/>
                <w:sz w:val="16"/>
                <w:szCs w:val="16"/>
              </w:rPr>
            </w:pPr>
            <w:r w:rsidRPr="00E50BC2">
              <w:rPr>
                <w:rFonts w:ascii="Arial" w:hAnsi="Arial" w:cs="Arial"/>
                <w:sz w:val="16"/>
                <w:szCs w:val="16"/>
              </w:rPr>
              <w:t>1.130,24</w:t>
            </w:r>
          </w:p>
        </w:tc>
        <w:tc>
          <w:tcPr>
            <w:tcW w:w="2126" w:type="dxa"/>
            <w:tcBorders>
              <w:top w:val="nil"/>
              <w:left w:val="nil"/>
              <w:bottom w:val="nil"/>
              <w:right w:val="nil"/>
            </w:tcBorders>
            <w:shd w:val="clear" w:color="auto" w:fill="auto"/>
            <w:vAlign w:val="center"/>
            <w:hideMark/>
          </w:tcPr>
          <w:p w:rsidR="006A5169" w:rsidRPr="00E50BC2" w:rsidRDefault="00E50BC2" w:rsidP="006A5169">
            <w:pPr>
              <w:spacing w:after="0" w:line="240" w:lineRule="auto"/>
              <w:jc w:val="right"/>
              <w:rPr>
                <w:rFonts w:ascii="Arial" w:eastAsia="Times New Roman" w:hAnsi="Arial" w:cs="Arial"/>
                <w:color w:val="000000"/>
                <w:sz w:val="16"/>
                <w:szCs w:val="16"/>
                <w:lang w:val="hr-HR" w:eastAsia="hr-HR"/>
              </w:rPr>
            </w:pPr>
            <w:r w:rsidRPr="00E50BC2">
              <w:rPr>
                <w:rFonts w:ascii="Arial" w:eastAsia="Times New Roman" w:hAnsi="Arial" w:cs="Arial"/>
                <w:color w:val="000000"/>
                <w:sz w:val="16"/>
                <w:szCs w:val="16"/>
                <w:lang w:val="hr-HR" w:eastAsia="hr-HR"/>
              </w:rPr>
              <w:t>10.084,34</w:t>
            </w:r>
          </w:p>
        </w:tc>
      </w:tr>
      <w:tr w:rsidR="006A5169" w:rsidRPr="00745354" w:rsidTr="00BF1F39">
        <w:trPr>
          <w:trHeight w:val="255"/>
        </w:trPr>
        <w:tc>
          <w:tcPr>
            <w:tcW w:w="3686" w:type="dxa"/>
            <w:gridSpan w:val="3"/>
            <w:tcBorders>
              <w:top w:val="nil"/>
              <w:left w:val="nil"/>
              <w:bottom w:val="nil"/>
              <w:right w:val="nil"/>
            </w:tcBorders>
            <w:shd w:val="clear" w:color="auto" w:fill="auto"/>
            <w:vAlign w:val="center"/>
            <w:hideMark/>
          </w:tcPr>
          <w:p w:rsidR="006A5169" w:rsidRPr="00745354" w:rsidRDefault="006A5169" w:rsidP="006A5169">
            <w:pPr>
              <w:spacing w:after="0" w:line="240" w:lineRule="auto"/>
              <w:rPr>
                <w:rFonts w:ascii="Arial" w:eastAsia="Times New Roman" w:hAnsi="Arial" w:cs="Arial"/>
                <w:color w:val="000000"/>
                <w:sz w:val="16"/>
                <w:szCs w:val="16"/>
                <w:lang w:val="hr-HR" w:eastAsia="hr-HR"/>
              </w:rPr>
            </w:pPr>
            <w:r w:rsidRPr="00745354">
              <w:rPr>
                <w:rFonts w:ascii="Arial" w:eastAsia="Times New Roman" w:hAnsi="Arial" w:cs="Arial"/>
                <w:color w:val="000000"/>
                <w:sz w:val="16"/>
                <w:szCs w:val="16"/>
                <w:lang w:val="hr-HR" w:eastAsia="hr-HR"/>
              </w:rPr>
              <w:t>Izvor 3.1. OSTALI VLASTITI PRIHODI</w:t>
            </w:r>
          </w:p>
        </w:tc>
        <w:tc>
          <w:tcPr>
            <w:tcW w:w="1843" w:type="dxa"/>
            <w:tcBorders>
              <w:top w:val="nil"/>
              <w:left w:val="nil"/>
              <w:bottom w:val="nil"/>
              <w:right w:val="nil"/>
            </w:tcBorders>
            <w:shd w:val="clear" w:color="auto" w:fill="auto"/>
            <w:vAlign w:val="center"/>
            <w:hideMark/>
          </w:tcPr>
          <w:p w:rsidR="006A5169" w:rsidRPr="00E50BC2" w:rsidRDefault="00E50BC2" w:rsidP="006A5169">
            <w:pPr>
              <w:spacing w:after="0" w:line="240" w:lineRule="auto"/>
              <w:jc w:val="right"/>
              <w:rPr>
                <w:rFonts w:ascii="Arial" w:eastAsia="Times New Roman" w:hAnsi="Arial" w:cs="Arial"/>
                <w:color w:val="000000"/>
                <w:sz w:val="16"/>
                <w:szCs w:val="16"/>
                <w:lang w:val="hr-HR" w:eastAsia="hr-HR"/>
              </w:rPr>
            </w:pPr>
            <w:r w:rsidRPr="00E50BC2">
              <w:rPr>
                <w:rFonts w:ascii="Arial" w:eastAsia="Times New Roman" w:hAnsi="Arial" w:cs="Arial"/>
                <w:color w:val="000000"/>
                <w:sz w:val="16"/>
                <w:szCs w:val="16"/>
                <w:lang w:val="hr-HR" w:eastAsia="hr-HR"/>
              </w:rPr>
              <w:t>8.954,10</w:t>
            </w:r>
          </w:p>
        </w:tc>
        <w:tc>
          <w:tcPr>
            <w:tcW w:w="1984" w:type="dxa"/>
            <w:tcBorders>
              <w:top w:val="nil"/>
              <w:left w:val="nil"/>
              <w:bottom w:val="nil"/>
              <w:right w:val="nil"/>
            </w:tcBorders>
            <w:shd w:val="clear" w:color="auto" w:fill="auto"/>
            <w:vAlign w:val="bottom"/>
            <w:hideMark/>
          </w:tcPr>
          <w:p w:rsidR="006A5169" w:rsidRPr="00E50BC2" w:rsidRDefault="006A5169" w:rsidP="006A5169">
            <w:pPr>
              <w:jc w:val="right"/>
              <w:rPr>
                <w:rFonts w:ascii="Arial" w:hAnsi="Arial" w:cs="Arial"/>
                <w:sz w:val="16"/>
                <w:szCs w:val="16"/>
              </w:rPr>
            </w:pPr>
            <w:r w:rsidRPr="00E50BC2">
              <w:rPr>
                <w:rFonts w:ascii="Arial" w:hAnsi="Arial" w:cs="Arial"/>
                <w:sz w:val="16"/>
                <w:szCs w:val="16"/>
              </w:rPr>
              <w:t>1.130,24</w:t>
            </w:r>
          </w:p>
        </w:tc>
        <w:tc>
          <w:tcPr>
            <w:tcW w:w="2126" w:type="dxa"/>
            <w:tcBorders>
              <w:top w:val="nil"/>
              <w:left w:val="nil"/>
              <w:bottom w:val="nil"/>
              <w:right w:val="nil"/>
            </w:tcBorders>
            <w:shd w:val="clear" w:color="auto" w:fill="auto"/>
            <w:vAlign w:val="center"/>
            <w:hideMark/>
          </w:tcPr>
          <w:p w:rsidR="006A5169" w:rsidRPr="00E50BC2" w:rsidRDefault="00E50BC2" w:rsidP="006A5169">
            <w:pPr>
              <w:spacing w:after="0" w:line="240" w:lineRule="auto"/>
              <w:jc w:val="right"/>
              <w:rPr>
                <w:rFonts w:ascii="Arial" w:eastAsia="Times New Roman" w:hAnsi="Arial" w:cs="Arial"/>
                <w:color w:val="000000"/>
                <w:sz w:val="16"/>
                <w:szCs w:val="16"/>
                <w:lang w:val="hr-HR" w:eastAsia="hr-HR"/>
              </w:rPr>
            </w:pPr>
            <w:r w:rsidRPr="00E50BC2">
              <w:rPr>
                <w:rFonts w:ascii="Arial" w:eastAsia="Times New Roman" w:hAnsi="Arial" w:cs="Arial"/>
                <w:color w:val="000000"/>
                <w:sz w:val="16"/>
                <w:szCs w:val="16"/>
                <w:lang w:val="hr-HR" w:eastAsia="hr-HR"/>
              </w:rPr>
              <w:t>10.084,34</w:t>
            </w:r>
          </w:p>
        </w:tc>
      </w:tr>
      <w:tr w:rsidR="006A5169" w:rsidRPr="00745354" w:rsidTr="00BF1F39">
        <w:trPr>
          <w:trHeight w:val="255"/>
        </w:trPr>
        <w:tc>
          <w:tcPr>
            <w:tcW w:w="3686" w:type="dxa"/>
            <w:gridSpan w:val="3"/>
            <w:tcBorders>
              <w:top w:val="nil"/>
              <w:left w:val="nil"/>
              <w:bottom w:val="nil"/>
              <w:right w:val="nil"/>
            </w:tcBorders>
            <w:shd w:val="clear" w:color="auto" w:fill="auto"/>
            <w:vAlign w:val="center"/>
            <w:hideMark/>
          </w:tcPr>
          <w:p w:rsidR="006A5169" w:rsidRPr="00745354" w:rsidRDefault="006A5169" w:rsidP="006A5169">
            <w:pPr>
              <w:spacing w:after="0" w:line="240" w:lineRule="auto"/>
              <w:rPr>
                <w:rFonts w:ascii="Arial" w:eastAsia="Times New Roman" w:hAnsi="Arial" w:cs="Arial"/>
                <w:color w:val="000000"/>
                <w:sz w:val="16"/>
                <w:szCs w:val="16"/>
                <w:lang w:val="hr-HR" w:eastAsia="hr-HR"/>
              </w:rPr>
            </w:pPr>
            <w:r w:rsidRPr="00745354">
              <w:rPr>
                <w:rFonts w:ascii="Arial" w:eastAsia="Times New Roman" w:hAnsi="Arial" w:cs="Arial"/>
                <w:color w:val="000000"/>
                <w:sz w:val="16"/>
                <w:szCs w:val="16"/>
                <w:lang w:val="hr-HR" w:eastAsia="hr-HR"/>
              </w:rPr>
              <w:t>Izvor 4. PRIHODI ZA POSEBNE NAMJENE</w:t>
            </w:r>
          </w:p>
        </w:tc>
        <w:tc>
          <w:tcPr>
            <w:tcW w:w="1843" w:type="dxa"/>
            <w:tcBorders>
              <w:top w:val="nil"/>
              <w:left w:val="nil"/>
              <w:bottom w:val="nil"/>
              <w:right w:val="nil"/>
            </w:tcBorders>
            <w:shd w:val="clear" w:color="auto" w:fill="auto"/>
            <w:vAlign w:val="center"/>
            <w:hideMark/>
          </w:tcPr>
          <w:p w:rsidR="006A5169" w:rsidRPr="00E50BC2" w:rsidRDefault="00E50BC2" w:rsidP="006A5169">
            <w:pPr>
              <w:spacing w:after="0" w:line="240" w:lineRule="auto"/>
              <w:jc w:val="right"/>
              <w:rPr>
                <w:rFonts w:ascii="Arial" w:eastAsia="Times New Roman" w:hAnsi="Arial" w:cs="Arial"/>
                <w:color w:val="000000"/>
                <w:sz w:val="16"/>
                <w:szCs w:val="16"/>
                <w:lang w:val="hr-HR" w:eastAsia="hr-HR"/>
              </w:rPr>
            </w:pPr>
            <w:r w:rsidRPr="00E50BC2">
              <w:rPr>
                <w:rFonts w:ascii="Arial" w:eastAsia="Times New Roman" w:hAnsi="Arial" w:cs="Arial"/>
                <w:color w:val="000000"/>
                <w:sz w:val="16"/>
                <w:szCs w:val="16"/>
                <w:lang w:val="hr-HR" w:eastAsia="hr-HR"/>
              </w:rPr>
              <w:t>349,70</w:t>
            </w:r>
          </w:p>
        </w:tc>
        <w:tc>
          <w:tcPr>
            <w:tcW w:w="1984" w:type="dxa"/>
            <w:tcBorders>
              <w:top w:val="nil"/>
              <w:left w:val="nil"/>
              <w:bottom w:val="nil"/>
              <w:right w:val="nil"/>
            </w:tcBorders>
            <w:shd w:val="clear" w:color="auto" w:fill="auto"/>
            <w:vAlign w:val="bottom"/>
            <w:hideMark/>
          </w:tcPr>
          <w:p w:rsidR="006A5169" w:rsidRPr="00E50BC2" w:rsidRDefault="006A5169" w:rsidP="006A5169">
            <w:pPr>
              <w:jc w:val="right"/>
              <w:rPr>
                <w:rFonts w:ascii="Arial" w:hAnsi="Arial" w:cs="Arial"/>
                <w:sz w:val="16"/>
                <w:szCs w:val="16"/>
              </w:rPr>
            </w:pPr>
            <w:r w:rsidRPr="00E50BC2">
              <w:rPr>
                <w:rFonts w:ascii="Arial" w:hAnsi="Arial" w:cs="Arial"/>
                <w:sz w:val="16"/>
                <w:szCs w:val="16"/>
              </w:rPr>
              <w:t>102,89</w:t>
            </w:r>
          </w:p>
        </w:tc>
        <w:tc>
          <w:tcPr>
            <w:tcW w:w="2126" w:type="dxa"/>
            <w:tcBorders>
              <w:top w:val="nil"/>
              <w:left w:val="nil"/>
              <w:bottom w:val="nil"/>
              <w:right w:val="nil"/>
            </w:tcBorders>
            <w:shd w:val="clear" w:color="auto" w:fill="auto"/>
            <w:vAlign w:val="center"/>
            <w:hideMark/>
          </w:tcPr>
          <w:p w:rsidR="006A5169" w:rsidRPr="00E50BC2" w:rsidRDefault="00E50BC2" w:rsidP="006A5169">
            <w:pPr>
              <w:spacing w:after="0" w:line="240" w:lineRule="auto"/>
              <w:jc w:val="right"/>
              <w:rPr>
                <w:rFonts w:ascii="Arial" w:eastAsia="Times New Roman" w:hAnsi="Arial" w:cs="Arial"/>
                <w:color w:val="000000"/>
                <w:sz w:val="16"/>
                <w:szCs w:val="16"/>
                <w:lang w:val="hr-HR" w:eastAsia="hr-HR"/>
              </w:rPr>
            </w:pPr>
            <w:r w:rsidRPr="00E50BC2">
              <w:rPr>
                <w:rFonts w:ascii="Arial" w:eastAsia="Times New Roman" w:hAnsi="Arial" w:cs="Arial"/>
                <w:color w:val="000000"/>
                <w:sz w:val="16"/>
                <w:szCs w:val="16"/>
                <w:lang w:val="hr-HR" w:eastAsia="hr-HR"/>
              </w:rPr>
              <w:t>452,59</w:t>
            </w:r>
          </w:p>
        </w:tc>
      </w:tr>
      <w:tr w:rsidR="006A5169" w:rsidRPr="00745354" w:rsidTr="00BF1F39">
        <w:trPr>
          <w:trHeight w:val="255"/>
        </w:trPr>
        <w:tc>
          <w:tcPr>
            <w:tcW w:w="3686" w:type="dxa"/>
            <w:gridSpan w:val="3"/>
            <w:tcBorders>
              <w:top w:val="nil"/>
              <w:left w:val="nil"/>
              <w:bottom w:val="nil"/>
              <w:right w:val="nil"/>
            </w:tcBorders>
            <w:shd w:val="clear" w:color="auto" w:fill="auto"/>
            <w:vAlign w:val="center"/>
            <w:hideMark/>
          </w:tcPr>
          <w:p w:rsidR="006A5169" w:rsidRPr="00745354" w:rsidRDefault="006A5169" w:rsidP="006A5169">
            <w:pPr>
              <w:spacing w:after="0" w:line="240" w:lineRule="auto"/>
              <w:rPr>
                <w:rFonts w:ascii="Arial" w:eastAsia="Times New Roman" w:hAnsi="Arial" w:cs="Arial"/>
                <w:color w:val="000000"/>
                <w:sz w:val="16"/>
                <w:szCs w:val="16"/>
                <w:lang w:val="hr-HR" w:eastAsia="hr-HR"/>
              </w:rPr>
            </w:pPr>
            <w:bookmarkStart w:id="1" w:name="RANGE!A64"/>
            <w:r w:rsidRPr="00745354">
              <w:rPr>
                <w:rFonts w:ascii="Arial" w:eastAsia="Times New Roman" w:hAnsi="Arial" w:cs="Arial"/>
                <w:color w:val="000000"/>
                <w:sz w:val="16"/>
                <w:szCs w:val="16"/>
                <w:lang w:val="hr-HR" w:eastAsia="hr-HR"/>
              </w:rPr>
              <w:t>Izvor 4.3. OSTALI NAMJENSKI PRIHODI</w:t>
            </w:r>
            <w:bookmarkEnd w:id="1"/>
          </w:p>
        </w:tc>
        <w:tc>
          <w:tcPr>
            <w:tcW w:w="1843" w:type="dxa"/>
            <w:tcBorders>
              <w:top w:val="nil"/>
              <w:left w:val="nil"/>
              <w:bottom w:val="nil"/>
              <w:right w:val="nil"/>
            </w:tcBorders>
            <w:shd w:val="clear" w:color="auto" w:fill="auto"/>
            <w:vAlign w:val="center"/>
            <w:hideMark/>
          </w:tcPr>
          <w:p w:rsidR="006A5169" w:rsidRPr="00E50BC2" w:rsidRDefault="00E50BC2" w:rsidP="006A5169">
            <w:pPr>
              <w:spacing w:after="0" w:line="240" w:lineRule="auto"/>
              <w:jc w:val="right"/>
              <w:rPr>
                <w:rFonts w:ascii="Arial" w:eastAsia="Times New Roman" w:hAnsi="Arial" w:cs="Arial"/>
                <w:color w:val="000000"/>
                <w:sz w:val="16"/>
                <w:szCs w:val="16"/>
                <w:lang w:val="hr-HR" w:eastAsia="hr-HR"/>
              </w:rPr>
            </w:pPr>
            <w:r w:rsidRPr="00E50BC2">
              <w:rPr>
                <w:rFonts w:ascii="Arial" w:eastAsia="Times New Roman" w:hAnsi="Arial" w:cs="Arial"/>
                <w:color w:val="000000"/>
                <w:sz w:val="16"/>
                <w:szCs w:val="16"/>
                <w:lang w:val="hr-HR" w:eastAsia="hr-HR"/>
              </w:rPr>
              <w:t>349,70</w:t>
            </w:r>
          </w:p>
        </w:tc>
        <w:tc>
          <w:tcPr>
            <w:tcW w:w="1984" w:type="dxa"/>
            <w:tcBorders>
              <w:top w:val="nil"/>
              <w:left w:val="nil"/>
              <w:bottom w:val="nil"/>
              <w:right w:val="nil"/>
            </w:tcBorders>
            <w:shd w:val="clear" w:color="auto" w:fill="auto"/>
            <w:vAlign w:val="bottom"/>
            <w:hideMark/>
          </w:tcPr>
          <w:p w:rsidR="006A5169" w:rsidRPr="00E50BC2" w:rsidRDefault="006A5169" w:rsidP="006A5169">
            <w:pPr>
              <w:jc w:val="right"/>
              <w:rPr>
                <w:rFonts w:ascii="Arial" w:hAnsi="Arial" w:cs="Arial"/>
                <w:sz w:val="16"/>
                <w:szCs w:val="16"/>
              </w:rPr>
            </w:pPr>
            <w:r w:rsidRPr="00E50BC2">
              <w:rPr>
                <w:rFonts w:ascii="Arial" w:hAnsi="Arial" w:cs="Arial"/>
                <w:sz w:val="16"/>
                <w:szCs w:val="16"/>
              </w:rPr>
              <w:t>102,89</w:t>
            </w:r>
          </w:p>
        </w:tc>
        <w:tc>
          <w:tcPr>
            <w:tcW w:w="2126" w:type="dxa"/>
            <w:tcBorders>
              <w:top w:val="nil"/>
              <w:left w:val="nil"/>
              <w:bottom w:val="nil"/>
              <w:right w:val="nil"/>
            </w:tcBorders>
            <w:shd w:val="clear" w:color="auto" w:fill="auto"/>
            <w:vAlign w:val="center"/>
            <w:hideMark/>
          </w:tcPr>
          <w:p w:rsidR="006A5169" w:rsidRPr="00E50BC2" w:rsidRDefault="00E50BC2" w:rsidP="006A5169">
            <w:pPr>
              <w:spacing w:after="0" w:line="240" w:lineRule="auto"/>
              <w:jc w:val="right"/>
              <w:rPr>
                <w:rFonts w:ascii="Arial" w:eastAsia="Times New Roman" w:hAnsi="Arial" w:cs="Arial"/>
                <w:color w:val="000000"/>
                <w:sz w:val="16"/>
                <w:szCs w:val="16"/>
                <w:lang w:val="hr-HR" w:eastAsia="hr-HR"/>
              </w:rPr>
            </w:pPr>
            <w:r w:rsidRPr="00E50BC2">
              <w:rPr>
                <w:rFonts w:ascii="Arial" w:eastAsia="Times New Roman" w:hAnsi="Arial" w:cs="Arial"/>
                <w:color w:val="000000"/>
                <w:sz w:val="16"/>
                <w:szCs w:val="16"/>
                <w:lang w:val="hr-HR" w:eastAsia="hr-HR"/>
              </w:rPr>
              <w:t>452,59</w:t>
            </w:r>
          </w:p>
        </w:tc>
      </w:tr>
      <w:tr w:rsidR="006A5169" w:rsidRPr="00745354" w:rsidTr="00BF1F39">
        <w:trPr>
          <w:trHeight w:val="450"/>
        </w:trPr>
        <w:tc>
          <w:tcPr>
            <w:tcW w:w="3686" w:type="dxa"/>
            <w:gridSpan w:val="3"/>
            <w:tcBorders>
              <w:top w:val="nil"/>
              <w:left w:val="nil"/>
              <w:bottom w:val="nil"/>
              <w:right w:val="nil"/>
            </w:tcBorders>
            <w:shd w:val="clear" w:color="auto" w:fill="auto"/>
            <w:vAlign w:val="center"/>
            <w:hideMark/>
          </w:tcPr>
          <w:p w:rsidR="006A5169" w:rsidRPr="00745354" w:rsidRDefault="006A5169" w:rsidP="006A5169">
            <w:pPr>
              <w:spacing w:after="0" w:line="240" w:lineRule="auto"/>
              <w:rPr>
                <w:rFonts w:ascii="Arial" w:eastAsia="Times New Roman" w:hAnsi="Arial" w:cs="Arial"/>
                <w:color w:val="000000"/>
                <w:sz w:val="16"/>
                <w:szCs w:val="16"/>
                <w:lang w:val="hr-HR" w:eastAsia="hr-HR"/>
              </w:rPr>
            </w:pPr>
            <w:r w:rsidRPr="00745354">
              <w:rPr>
                <w:rFonts w:ascii="Arial" w:eastAsia="Times New Roman" w:hAnsi="Arial" w:cs="Arial"/>
                <w:color w:val="000000"/>
                <w:sz w:val="16"/>
                <w:szCs w:val="16"/>
                <w:lang w:val="hr-HR" w:eastAsia="hr-HR"/>
              </w:rPr>
              <w:t>Izvor 5.1. POMOĆI OD MEĐUNARODNIH ORGANIZACIJA I TIJELA EU</w:t>
            </w:r>
          </w:p>
        </w:tc>
        <w:tc>
          <w:tcPr>
            <w:tcW w:w="1843" w:type="dxa"/>
            <w:tcBorders>
              <w:top w:val="nil"/>
              <w:left w:val="nil"/>
              <w:bottom w:val="nil"/>
              <w:right w:val="nil"/>
            </w:tcBorders>
            <w:shd w:val="clear" w:color="auto" w:fill="auto"/>
            <w:vAlign w:val="center"/>
            <w:hideMark/>
          </w:tcPr>
          <w:p w:rsidR="006A5169" w:rsidRPr="00E50BC2" w:rsidRDefault="00E50BC2" w:rsidP="006A5169">
            <w:pPr>
              <w:spacing w:after="0" w:line="240" w:lineRule="auto"/>
              <w:jc w:val="right"/>
              <w:rPr>
                <w:rFonts w:ascii="Arial" w:eastAsia="Times New Roman" w:hAnsi="Arial" w:cs="Arial"/>
                <w:sz w:val="16"/>
                <w:szCs w:val="16"/>
                <w:lang w:val="hr-HR" w:eastAsia="hr-HR"/>
              </w:rPr>
            </w:pPr>
            <w:r w:rsidRPr="00E50BC2">
              <w:rPr>
                <w:rFonts w:ascii="Arial" w:eastAsia="Times New Roman" w:hAnsi="Arial" w:cs="Arial"/>
                <w:sz w:val="16"/>
                <w:szCs w:val="16"/>
                <w:lang w:eastAsia="hr-HR"/>
              </w:rPr>
              <w:t>1.031,98</w:t>
            </w:r>
          </w:p>
        </w:tc>
        <w:tc>
          <w:tcPr>
            <w:tcW w:w="1984" w:type="dxa"/>
            <w:tcBorders>
              <w:top w:val="nil"/>
              <w:left w:val="nil"/>
              <w:bottom w:val="nil"/>
              <w:right w:val="nil"/>
            </w:tcBorders>
            <w:shd w:val="clear" w:color="auto" w:fill="auto"/>
            <w:vAlign w:val="bottom"/>
            <w:hideMark/>
          </w:tcPr>
          <w:p w:rsidR="006A5169" w:rsidRPr="00E50BC2" w:rsidRDefault="00E50BC2" w:rsidP="006A5169">
            <w:pPr>
              <w:jc w:val="right"/>
              <w:rPr>
                <w:rFonts w:ascii="Arial" w:hAnsi="Arial" w:cs="Arial"/>
                <w:sz w:val="16"/>
                <w:szCs w:val="16"/>
              </w:rPr>
            </w:pPr>
            <w:r w:rsidRPr="00E50BC2">
              <w:rPr>
                <w:rFonts w:ascii="Arial" w:hAnsi="Arial" w:cs="Arial"/>
                <w:sz w:val="16"/>
                <w:szCs w:val="16"/>
              </w:rPr>
              <w:t>-210,34</w:t>
            </w:r>
          </w:p>
        </w:tc>
        <w:tc>
          <w:tcPr>
            <w:tcW w:w="2126" w:type="dxa"/>
            <w:tcBorders>
              <w:top w:val="nil"/>
              <w:left w:val="nil"/>
              <w:bottom w:val="nil"/>
              <w:right w:val="nil"/>
            </w:tcBorders>
            <w:shd w:val="clear" w:color="auto" w:fill="auto"/>
            <w:vAlign w:val="center"/>
            <w:hideMark/>
          </w:tcPr>
          <w:p w:rsidR="006A5169" w:rsidRPr="00E50BC2" w:rsidRDefault="00E50BC2" w:rsidP="006A5169">
            <w:pPr>
              <w:spacing w:after="0" w:line="240" w:lineRule="auto"/>
              <w:jc w:val="right"/>
              <w:rPr>
                <w:rFonts w:ascii="Arial" w:eastAsia="Times New Roman" w:hAnsi="Arial" w:cs="Arial"/>
                <w:color w:val="000000"/>
                <w:sz w:val="16"/>
                <w:szCs w:val="16"/>
                <w:lang w:val="hr-HR" w:eastAsia="hr-HR"/>
              </w:rPr>
            </w:pPr>
            <w:r w:rsidRPr="00E50BC2">
              <w:rPr>
                <w:rFonts w:ascii="Arial" w:eastAsia="Times New Roman" w:hAnsi="Arial" w:cs="Arial"/>
                <w:color w:val="000000"/>
                <w:sz w:val="16"/>
                <w:szCs w:val="16"/>
                <w:lang w:val="hr-HR" w:eastAsia="hr-HR"/>
              </w:rPr>
              <w:t>821,64</w:t>
            </w:r>
          </w:p>
        </w:tc>
      </w:tr>
      <w:tr w:rsidR="006A5169" w:rsidRPr="00745354" w:rsidTr="00BF1F39">
        <w:trPr>
          <w:trHeight w:val="450"/>
        </w:trPr>
        <w:tc>
          <w:tcPr>
            <w:tcW w:w="3686" w:type="dxa"/>
            <w:gridSpan w:val="3"/>
            <w:tcBorders>
              <w:top w:val="nil"/>
              <w:left w:val="nil"/>
              <w:bottom w:val="nil"/>
              <w:right w:val="nil"/>
            </w:tcBorders>
            <w:shd w:val="clear" w:color="auto" w:fill="auto"/>
            <w:vAlign w:val="center"/>
            <w:hideMark/>
          </w:tcPr>
          <w:p w:rsidR="006A5169" w:rsidRPr="00745354" w:rsidRDefault="00E50BC2" w:rsidP="006A5169">
            <w:pPr>
              <w:spacing w:after="0" w:line="240" w:lineRule="auto"/>
              <w:rPr>
                <w:rFonts w:ascii="Arial" w:eastAsia="Times New Roman" w:hAnsi="Arial" w:cs="Arial"/>
                <w:color w:val="000000"/>
                <w:sz w:val="16"/>
                <w:szCs w:val="16"/>
                <w:lang w:val="hr-HR" w:eastAsia="hr-HR"/>
              </w:rPr>
            </w:pPr>
            <w:r w:rsidRPr="00E50BC2">
              <w:rPr>
                <w:rFonts w:ascii="Arial" w:eastAsia="Times New Roman" w:hAnsi="Arial" w:cs="Arial"/>
                <w:color w:val="000000"/>
                <w:sz w:val="16"/>
                <w:szCs w:val="16"/>
                <w:lang w:val="hr-HR" w:eastAsia="hr-HR"/>
              </w:rPr>
              <w:t>5.0.12112</w:t>
            </w:r>
            <w:r>
              <w:rPr>
                <w:rFonts w:ascii="Arial" w:eastAsia="Times New Roman" w:hAnsi="Arial" w:cs="Arial"/>
                <w:color w:val="000000"/>
                <w:sz w:val="16"/>
                <w:szCs w:val="16"/>
                <w:lang w:val="hr-HR" w:eastAsia="hr-HR"/>
              </w:rPr>
              <w:t xml:space="preserve">  </w:t>
            </w:r>
            <w:r w:rsidRPr="00E50BC2">
              <w:rPr>
                <w:rFonts w:ascii="Arial" w:eastAsia="Times New Roman" w:hAnsi="Arial" w:cs="Arial"/>
                <w:color w:val="000000"/>
                <w:sz w:val="16"/>
                <w:szCs w:val="16"/>
                <w:lang w:val="hr-HR" w:eastAsia="hr-HR"/>
              </w:rPr>
              <w:t>EU PROJEKT "S POMOĆNIKOM MOGU BOLJE 7"</w:t>
            </w:r>
          </w:p>
        </w:tc>
        <w:tc>
          <w:tcPr>
            <w:tcW w:w="1843" w:type="dxa"/>
            <w:tcBorders>
              <w:top w:val="nil"/>
              <w:left w:val="nil"/>
              <w:bottom w:val="nil"/>
              <w:right w:val="nil"/>
            </w:tcBorders>
            <w:shd w:val="clear" w:color="auto" w:fill="auto"/>
            <w:vAlign w:val="center"/>
            <w:hideMark/>
          </w:tcPr>
          <w:p w:rsidR="006A5169" w:rsidRPr="00E50BC2" w:rsidRDefault="00E50BC2" w:rsidP="006A5169">
            <w:pPr>
              <w:spacing w:after="0" w:line="240" w:lineRule="auto"/>
              <w:jc w:val="right"/>
              <w:rPr>
                <w:rFonts w:ascii="Arial" w:eastAsia="Times New Roman" w:hAnsi="Arial" w:cs="Arial"/>
                <w:sz w:val="16"/>
                <w:szCs w:val="16"/>
                <w:lang w:val="hr-HR" w:eastAsia="hr-HR"/>
              </w:rPr>
            </w:pPr>
            <w:r w:rsidRPr="00E50BC2">
              <w:rPr>
                <w:rFonts w:ascii="Arial" w:eastAsia="Times New Roman" w:hAnsi="Arial" w:cs="Arial"/>
                <w:sz w:val="16"/>
                <w:szCs w:val="16"/>
                <w:lang w:eastAsia="hr-HR"/>
              </w:rPr>
              <w:t>-11.485,33</w:t>
            </w:r>
          </w:p>
        </w:tc>
        <w:tc>
          <w:tcPr>
            <w:tcW w:w="1984" w:type="dxa"/>
            <w:tcBorders>
              <w:top w:val="nil"/>
              <w:left w:val="nil"/>
              <w:bottom w:val="nil"/>
              <w:right w:val="nil"/>
            </w:tcBorders>
            <w:shd w:val="clear" w:color="auto" w:fill="auto"/>
            <w:vAlign w:val="bottom"/>
            <w:hideMark/>
          </w:tcPr>
          <w:p w:rsidR="006A5169" w:rsidRPr="00E50BC2" w:rsidRDefault="00E50BC2" w:rsidP="006A5169">
            <w:pPr>
              <w:jc w:val="right"/>
              <w:rPr>
                <w:rFonts w:ascii="Arial" w:hAnsi="Arial" w:cs="Arial"/>
                <w:sz w:val="16"/>
                <w:szCs w:val="16"/>
              </w:rPr>
            </w:pPr>
            <w:r w:rsidRPr="00E50BC2">
              <w:rPr>
                <w:rFonts w:ascii="Arial" w:hAnsi="Arial" w:cs="Arial"/>
                <w:sz w:val="16"/>
                <w:szCs w:val="16"/>
              </w:rPr>
              <w:t>-3.396,26</w:t>
            </w:r>
          </w:p>
        </w:tc>
        <w:tc>
          <w:tcPr>
            <w:tcW w:w="2126" w:type="dxa"/>
            <w:tcBorders>
              <w:top w:val="nil"/>
              <w:left w:val="nil"/>
              <w:bottom w:val="nil"/>
              <w:right w:val="nil"/>
            </w:tcBorders>
            <w:shd w:val="clear" w:color="auto" w:fill="auto"/>
            <w:vAlign w:val="center"/>
            <w:hideMark/>
          </w:tcPr>
          <w:p w:rsidR="006A5169" w:rsidRPr="00E50BC2" w:rsidRDefault="006A5169" w:rsidP="006A5169">
            <w:pPr>
              <w:spacing w:after="0" w:line="240" w:lineRule="auto"/>
              <w:jc w:val="right"/>
              <w:rPr>
                <w:rFonts w:ascii="Arial" w:eastAsia="Times New Roman" w:hAnsi="Arial" w:cs="Arial"/>
                <w:color w:val="000000"/>
                <w:sz w:val="16"/>
                <w:szCs w:val="16"/>
                <w:lang w:val="hr-HR" w:eastAsia="hr-HR"/>
              </w:rPr>
            </w:pPr>
            <w:r w:rsidRPr="00E50BC2">
              <w:rPr>
                <w:rFonts w:ascii="Arial" w:eastAsia="Times New Roman" w:hAnsi="Arial" w:cs="Arial"/>
                <w:color w:val="000000"/>
                <w:sz w:val="16"/>
                <w:szCs w:val="16"/>
                <w:lang w:val="hr-HR" w:eastAsia="hr-HR"/>
              </w:rPr>
              <w:t>-</w:t>
            </w:r>
            <w:r w:rsidR="00E50BC2" w:rsidRPr="00E50BC2">
              <w:rPr>
                <w:rFonts w:ascii="Arial" w:eastAsia="Times New Roman" w:hAnsi="Arial" w:cs="Arial"/>
                <w:color w:val="000000"/>
                <w:sz w:val="16"/>
                <w:szCs w:val="16"/>
                <w:lang w:val="hr-HR" w:eastAsia="hr-HR"/>
              </w:rPr>
              <w:t>14.881,59</w:t>
            </w:r>
          </w:p>
        </w:tc>
      </w:tr>
      <w:tr w:rsidR="00E50BC2" w:rsidRPr="00745354" w:rsidTr="00BF1F39">
        <w:trPr>
          <w:trHeight w:val="450"/>
        </w:trPr>
        <w:tc>
          <w:tcPr>
            <w:tcW w:w="3686" w:type="dxa"/>
            <w:gridSpan w:val="3"/>
            <w:tcBorders>
              <w:top w:val="nil"/>
              <w:left w:val="nil"/>
              <w:bottom w:val="nil"/>
              <w:right w:val="nil"/>
            </w:tcBorders>
            <w:shd w:val="clear" w:color="auto" w:fill="auto"/>
            <w:vAlign w:val="center"/>
            <w:hideMark/>
          </w:tcPr>
          <w:p w:rsidR="00E50BC2" w:rsidRPr="00745354" w:rsidRDefault="00E50BC2" w:rsidP="00E50BC2">
            <w:pPr>
              <w:spacing w:after="0" w:line="240" w:lineRule="auto"/>
              <w:rPr>
                <w:rFonts w:ascii="Arial" w:eastAsia="Times New Roman" w:hAnsi="Arial" w:cs="Arial"/>
                <w:color w:val="000000"/>
                <w:sz w:val="16"/>
                <w:szCs w:val="16"/>
                <w:lang w:val="hr-HR" w:eastAsia="hr-HR"/>
              </w:rPr>
            </w:pPr>
            <w:bookmarkStart w:id="2" w:name="_Hlk130560958" w:colFirst="4" w:colLast="5"/>
            <w:r w:rsidRPr="00E50BC2">
              <w:rPr>
                <w:rFonts w:ascii="Arial" w:eastAsia="Times New Roman" w:hAnsi="Arial" w:cs="Arial"/>
                <w:color w:val="000000"/>
                <w:sz w:val="16"/>
                <w:szCs w:val="16"/>
                <w:lang w:val="hr-HR" w:eastAsia="hr-HR"/>
              </w:rPr>
              <w:t>5.0.111 POMOĆI IZ DRŽAVNOG PROR. KROZ OPĆE PRIHODE I PRIMITKEPK</w:t>
            </w:r>
            <w:r>
              <w:rPr>
                <w:rFonts w:ascii="Arial" w:eastAsia="Times New Roman" w:hAnsi="Arial" w:cs="Arial"/>
                <w:color w:val="000000"/>
                <w:sz w:val="16"/>
                <w:szCs w:val="16"/>
                <w:lang w:val="hr-HR" w:eastAsia="hr-HR"/>
              </w:rPr>
              <w:t xml:space="preserve"> (MZOM)</w:t>
            </w:r>
          </w:p>
        </w:tc>
        <w:tc>
          <w:tcPr>
            <w:tcW w:w="1843" w:type="dxa"/>
            <w:tcBorders>
              <w:top w:val="nil"/>
              <w:left w:val="nil"/>
              <w:bottom w:val="nil"/>
              <w:right w:val="nil"/>
            </w:tcBorders>
            <w:shd w:val="clear" w:color="auto" w:fill="auto"/>
            <w:vAlign w:val="center"/>
            <w:hideMark/>
          </w:tcPr>
          <w:p w:rsidR="00E50BC2" w:rsidRPr="00E50BC2" w:rsidRDefault="00E50BC2" w:rsidP="00E50BC2">
            <w:pPr>
              <w:spacing w:after="0" w:line="240" w:lineRule="auto"/>
              <w:jc w:val="right"/>
              <w:rPr>
                <w:rFonts w:ascii="Arial" w:eastAsia="Times New Roman" w:hAnsi="Arial" w:cs="Arial"/>
                <w:color w:val="000000"/>
                <w:sz w:val="16"/>
                <w:szCs w:val="16"/>
                <w:lang w:val="hr-HR" w:eastAsia="hr-HR"/>
              </w:rPr>
            </w:pPr>
            <w:r w:rsidRPr="00E50BC2">
              <w:rPr>
                <w:rFonts w:ascii="Arial" w:eastAsia="Times New Roman" w:hAnsi="Arial" w:cs="Arial"/>
                <w:color w:val="000000"/>
                <w:sz w:val="16"/>
                <w:szCs w:val="16"/>
                <w:lang w:eastAsia="hr-HR"/>
              </w:rPr>
              <w:t>-127.946,56</w:t>
            </w:r>
          </w:p>
        </w:tc>
        <w:tc>
          <w:tcPr>
            <w:tcW w:w="1984" w:type="dxa"/>
            <w:tcBorders>
              <w:top w:val="nil"/>
              <w:left w:val="nil"/>
              <w:bottom w:val="nil"/>
              <w:right w:val="nil"/>
            </w:tcBorders>
            <w:shd w:val="clear" w:color="auto" w:fill="auto"/>
            <w:vAlign w:val="bottom"/>
            <w:hideMark/>
          </w:tcPr>
          <w:p w:rsidR="00E50BC2" w:rsidRPr="00E50BC2" w:rsidRDefault="00E50BC2" w:rsidP="00E50BC2">
            <w:pPr>
              <w:jc w:val="right"/>
              <w:rPr>
                <w:rFonts w:ascii="Arial" w:hAnsi="Arial" w:cs="Arial"/>
                <w:sz w:val="16"/>
                <w:szCs w:val="16"/>
              </w:rPr>
            </w:pPr>
            <w:r w:rsidRPr="00E50BC2">
              <w:rPr>
                <w:rFonts w:ascii="Arial" w:hAnsi="Arial" w:cs="Arial"/>
                <w:sz w:val="16"/>
                <w:szCs w:val="16"/>
              </w:rPr>
              <w:t>689,42</w:t>
            </w:r>
          </w:p>
        </w:tc>
        <w:tc>
          <w:tcPr>
            <w:tcW w:w="2126" w:type="dxa"/>
            <w:tcBorders>
              <w:top w:val="nil"/>
              <w:left w:val="nil"/>
              <w:bottom w:val="nil"/>
              <w:right w:val="nil"/>
            </w:tcBorders>
            <w:shd w:val="clear" w:color="auto" w:fill="auto"/>
            <w:vAlign w:val="center"/>
            <w:hideMark/>
          </w:tcPr>
          <w:p w:rsidR="00E50BC2" w:rsidRPr="00E50BC2" w:rsidRDefault="00E50BC2" w:rsidP="00E50BC2">
            <w:pPr>
              <w:spacing w:after="0" w:line="240" w:lineRule="auto"/>
              <w:jc w:val="right"/>
              <w:rPr>
                <w:rFonts w:ascii="Arial" w:eastAsia="Times New Roman" w:hAnsi="Arial" w:cs="Arial"/>
                <w:color w:val="000000"/>
                <w:sz w:val="16"/>
                <w:szCs w:val="16"/>
                <w:lang w:val="hr-HR" w:eastAsia="hr-HR"/>
              </w:rPr>
            </w:pPr>
            <w:r w:rsidRPr="00E50BC2">
              <w:rPr>
                <w:rFonts w:ascii="Arial" w:eastAsia="Times New Roman" w:hAnsi="Arial" w:cs="Arial"/>
                <w:color w:val="000000"/>
                <w:sz w:val="16"/>
                <w:szCs w:val="16"/>
                <w:lang w:eastAsia="hr-HR"/>
              </w:rPr>
              <w:t>-127.257,14</w:t>
            </w:r>
          </w:p>
        </w:tc>
      </w:tr>
      <w:bookmarkEnd w:id="2"/>
      <w:tr w:rsidR="00E50BC2" w:rsidRPr="00745354" w:rsidTr="00BF1F39">
        <w:trPr>
          <w:trHeight w:val="450"/>
        </w:trPr>
        <w:tc>
          <w:tcPr>
            <w:tcW w:w="3686" w:type="dxa"/>
            <w:gridSpan w:val="3"/>
            <w:tcBorders>
              <w:top w:val="nil"/>
              <w:left w:val="nil"/>
              <w:bottom w:val="nil"/>
              <w:right w:val="nil"/>
            </w:tcBorders>
            <w:shd w:val="clear" w:color="auto" w:fill="auto"/>
            <w:vAlign w:val="center"/>
            <w:hideMark/>
          </w:tcPr>
          <w:p w:rsidR="00E50BC2" w:rsidRPr="00745354" w:rsidRDefault="00E50BC2" w:rsidP="00E50BC2">
            <w:pPr>
              <w:spacing w:after="0" w:line="240" w:lineRule="auto"/>
              <w:rPr>
                <w:rFonts w:ascii="Arial" w:eastAsia="Times New Roman" w:hAnsi="Arial" w:cs="Arial"/>
                <w:color w:val="000000"/>
                <w:sz w:val="16"/>
                <w:szCs w:val="16"/>
                <w:lang w:val="hr-HR" w:eastAsia="hr-HR"/>
              </w:rPr>
            </w:pPr>
            <w:r w:rsidRPr="00745354">
              <w:rPr>
                <w:rFonts w:ascii="Arial" w:eastAsia="Times New Roman" w:hAnsi="Arial" w:cs="Arial"/>
                <w:color w:val="000000"/>
                <w:sz w:val="16"/>
                <w:szCs w:val="16"/>
                <w:lang w:val="hr-HR" w:eastAsia="hr-HR"/>
              </w:rPr>
              <w:t>Izvor 5.4. POMOĆI IZ ŽUPANIJSKOG PRORAČUNA</w:t>
            </w:r>
          </w:p>
        </w:tc>
        <w:tc>
          <w:tcPr>
            <w:tcW w:w="1843" w:type="dxa"/>
            <w:tcBorders>
              <w:top w:val="nil"/>
              <w:left w:val="nil"/>
              <w:bottom w:val="nil"/>
              <w:right w:val="nil"/>
            </w:tcBorders>
            <w:shd w:val="clear" w:color="auto" w:fill="auto"/>
            <w:vAlign w:val="center"/>
            <w:hideMark/>
          </w:tcPr>
          <w:p w:rsidR="00E50BC2" w:rsidRPr="00E50BC2" w:rsidRDefault="00E50BC2" w:rsidP="00E50BC2">
            <w:pPr>
              <w:spacing w:after="0" w:line="240" w:lineRule="auto"/>
              <w:jc w:val="right"/>
              <w:rPr>
                <w:rFonts w:ascii="Arial" w:eastAsia="Times New Roman" w:hAnsi="Arial" w:cs="Arial"/>
                <w:sz w:val="16"/>
                <w:szCs w:val="16"/>
                <w:lang w:val="hr-HR" w:eastAsia="hr-HR"/>
              </w:rPr>
            </w:pPr>
            <w:r w:rsidRPr="00E50BC2">
              <w:rPr>
                <w:rFonts w:ascii="Arial" w:eastAsia="Times New Roman" w:hAnsi="Arial" w:cs="Arial"/>
                <w:sz w:val="16"/>
                <w:szCs w:val="16"/>
                <w:lang w:eastAsia="hr-HR"/>
              </w:rPr>
              <w:t>0</w:t>
            </w:r>
          </w:p>
        </w:tc>
        <w:tc>
          <w:tcPr>
            <w:tcW w:w="1984" w:type="dxa"/>
            <w:tcBorders>
              <w:top w:val="nil"/>
              <w:left w:val="nil"/>
              <w:bottom w:val="nil"/>
              <w:right w:val="nil"/>
            </w:tcBorders>
            <w:shd w:val="clear" w:color="auto" w:fill="auto"/>
            <w:vAlign w:val="bottom"/>
            <w:hideMark/>
          </w:tcPr>
          <w:p w:rsidR="00E50BC2" w:rsidRPr="00E50BC2" w:rsidRDefault="00E50BC2" w:rsidP="00E50BC2">
            <w:pPr>
              <w:jc w:val="right"/>
              <w:rPr>
                <w:rFonts w:ascii="Arial" w:hAnsi="Arial" w:cs="Arial"/>
                <w:sz w:val="16"/>
                <w:szCs w:val="16"/>
              </w:rPr>
            </w:pPr>
            <w:r w:rsidRPr="00E50BC2">
              <w:rPr>
                <w:rFonts w:ascii="Arial" w:hAnsi="Arial" w:cs="Arial"/>
                <w:sz w:val="16"/>
                <w:szCs w:val="16"/>
              </w:rPr>
              <w:t>0,00</w:t>
            </w:r>
          </w:p>
        </w:tc>
        <w:tc>
          <w:tcPr>
            <w:tcW w:w="2126" w:type="dxa"/>
            <w:tcBorders>
              <w:top w:val="nil"/>
              <w:left w:val="nil"/>
              <w:bottom w:val="nil"/>
              <w:right w:val="nil"/>
            </w:tcBorders>
            <w:shd w:val="clear" w:color="auto" w:fill="auto"/>
            <w:vAlign w:val="center"/>
            <w:hideMark/>
          </w:tcPr>
          <w:p w:rsidR="00E50BC2" w:rsidRPr="00E50BC2" w:rsidRDefault="00E50BC2" w:rsidP="00E50BC2">
            <w:pPr>
              <w:spacing w:after="0" w:line="240" w:lineRule="auto"/>
              <w:jc w:val="right"/>
              <w:rPr>
                <w:rFonts w:ascii="Arial" w:eastAsia="Times New Roman" w:hAnsi="Arial" w:cs="Arial"/>
                <w:color w:val="000000"/>
                <w:sz w:val="16"/>
                <w:szCs w:val="16"/>
                <w:lang w:val="hr-HR" w:eastAsia="hr-HR"/>
              </w:rPr>
            </w:pPr>
            <w:r w:rsidRPr="00E50BC2">
              <w:rPr>
                <w:rFonts w:ascii="Arial" w:eastAsia="Times New Roman" w:hAnsi="Arial" w:cs="Arial"/>
                <w:color w:val="000000"/>
                <w:sz w:val="16"/>
                <w:szCs w:val="16"/>
                <w:lang w:val="hr-HR" w:eastAsia="hr-HR"/>
              </w:rPr>
              <w:t>0,00</w:t>
            </w:r>
          </w:p>
        </w:tc>
      </w:tr>
      <w:tr w:rsidR="00E50BC2" w:rsidRPr="00745354" w:rsidTr="00BF1F39">
        <w:trPr>
          <w:trHeight w:val="450"/>
        </w:trPr>
        <w:tc>
          <w:tcPr>
            <w:tcW w:w="3686" w:type="dxa"/>
            <w:gridSpan w:val="3"/>
            <w:tcBorders>
              <w:top w:val="nil"/>
              <w:left w:val="nil"/>
              <w:bottom w:val="nil"/>
              <w:right w:val="nil"/>
            </w:tcBorders>
            <w:shd w:val="clear" w:color="auto" w:fill="auto"/>
            <w:vAlign w:val="center"/>
            <w:hideMark/>
          </w:tcPr>
          <w:p w:rsidR="00E50BC2" w:rsidRPr="00745354" w:rsidRDefault="00E50BC2" w:rsidP="00E50BC2">
            <w:pPr>
              <w:spacing w:after="0" w:line="240" w:lineRule="auto"/>
              <w:rPr>
                <w:rFonts w:ascii="Arial" w:eastAsia="Times New Roman" w:hAnsi="Arial" w:cs="Arial"/>
                <w:color w:val="000000"/>
                <w:sz w:val="16"/>
                <w:szCs w:val="16"/>
                <w:lang w:val="hr-HR" w:eastAsia="hr-HR"/>
              </w:rPr>
            </w:pPr>
            <w:r w:rsidRPr="00745354">
              <w:rPr>
                <w:rFonts w:ascii="Arial" w:eastAsia="Times New Roman" w:hAnsi="Arial" w:cs="Arial"/>
                <w:color w:val="000000"/>
                <w:sz w:val="16"/>
                <w:szCs w:val="16"/>
                <w:lang w:val="hr-HR" w:eastAsia="hr-HR"/>
              </w:rPr>
              <w:t>Izvor 5.</w:t>
            </w:r>
            <w:r>
              <w:rPr>
                <w:rFonts w:ascii="Arial" w:eastAsia="Times New Roman" w:hAnsi="Arial" w:cs="Arial"/>
                <w:color w:val="000000"/>
                <w:sz w:val="16"/>
                <w:szCs w:val="16"/>
                <w:lang w:val="hr-HR" w:eastAsia="hr-HR"/>
              </w:rPr>
              <w:t>2</w:t>
            </w:r>
            <w:r w:rsidRPr="00745354">
              <w:rPr>
                <w:rFonts w:ascii="Arial" w:eastAsia="Times New Roman" w:hAnsi="Arial" w:cs="Arial"/>
                <w:color w:val="000000"/>
                <w:sz w:val="16"/>
                <w:szCs w:val="16"/>
                <w:lang w:val="hr-HR" w:eastAsia="hr-HR"/>
              </w:rPr>
              <w:t>. POMOĆI IZ DRUGIH PRORAČUNA</w:t>
            </w:r>
          </w:p>
        </w:tc>
        <w:tc>
          <w:tcPr>
            <w:tcW w:w="1843" w:type="dxa"/>
            <w:tcBorders>
              <w:top w:val="nil"/>
              <w:left w:val="nil"/>
              <w:bottom w:val="nil"/>
              <w:right w:val="nil"/>
            </w:tcBorders>
            <w:shd w:val="clear" w:color="auto" w:fill="auto"/>
            <w:vAlign w:val="center"/>
            <w:hideMark/>
          </w:tcPr>
          <w:p w:rsidR="00E50BC2" w:rsidRPr="00E50BC2" w:rsidRDefault="00E50BC2" w:rsidP="00E50BC2">
            <w:pPr>
              <w:spacing w:after="0" w:line="240" w:lineRule="auto"/>
              <w:jc w:val="right"/>
              <w:rPr>
                <w:rFonts w:ascii="Arial" w:eastAsia="Times New Roman" w:hAnsi="Arial" w:cs="Arial"/>
                <w:sz w:val="16"/>
                <w:szCs w:val="16"/>
                <w:lang w:val="hr-HR" w:eastAsia="hr-HR"/>
              </w:rPr>
            </w:pPr>
            <w:r w:rsidRPr="00E50BC2">
              <w:rPr>
                <w:rFonts w:ascii="Arial" w:eastAsia="Times New Roman" w:hAnsi="Arial" w:cs="Arial"/>
                <w:sz w:val="16"/>
                <w:szCs w:val="16"/>
                <w:lang w:val="hr-HR" w:eastAsia="hr-HR"/>
              </w:rPr>
              <w:t>65,54</w:t>
            </w:r>
          </w:p>
        </w:tc>
        <w:tc>
          <w:tcPr>
            <w:tcW w:w="1984" w:type="dxa"/>
            <w:tcBorders>
              <w:top w:val="nil"/>
              <w:left w:val="nil"/>
              <w:bottom w:val="nil"/>
              <w:right w:val="nil"/>
            </w:tcBorders>
            <w:shd w:val="clear" w:color="auto" w:fill="auto"/>
            <w:vAlign w:val="bottom"/>
            <w:hideMark/>
          </w:tcPr>
          <w:p w:rsidR="00E50BC2" w:rsidRPr="00E50BC2" w:rsidRDefault="00E50BC2" w:rsidP="00E50BC2">
            <w:pPr>
              <w:jc w:val="right"/>
              <w:rPr>
                <w:rFonts w:ascii="Arial" w:hAnsi="Arial" w:cs="Arial"/>
                <w:sz w:val="16"/>
                <w:szCs w:val="16"/>
              </w:rPr>
            </w:pPr>
            <w:r w:rsidRPr="00E50BC2">
              <w:rPr>
                <w:rFonts w:ascii="Arial" w:hAnsi="Arial" w:cs="Arial"/>
                <w:sz w:val="16"/>
                <w:szCs w:val="16"/>
              </w:rPr>
              <w:t>0,00</w:t>
            </w:r>
          </w:p>
        </w:tc>
        <w:tc>
          <w:tcPr>
            <w:tcW w:w="2126" w:type="dxa"/>
            <w:tcBorders>
              <w:top w:val="nil"/>
              <w:left w:val="nil"/>
              <w:bottom w:val="nil"/>
              <w:right w:val="nil"/>
            </w:tcBorders>
            <w:shd w:val="clear" w:color="auto" w:fill="auto"/>
            <w:vAlign w:val="center"/>
            <w:hideMark/>
          </w:tcPr>
          <w:p w:rsidR="00E50BC2" w:rsidRPr="00E50BC2" w:rsidRDefault="00E50BC2" w:rsidP="00E50BC2">
            <w:pPr>
              <w:spacing w:after="0" w:line="240" w:lineRule="auto"/>
              <w:jc w:val="right"/>
              <w:rPr>
                <w:rFonts w:ascii="Arial" w:eastAsia="Times New Roman" w:hAnsi="Arial" w:cs="Arial"/>
                <w:color w:val="000000"/>
                <w:sz w:val="16"/>
                <w:szCs w:val="16"/>
                <w:lang w:val="hr-HR" w:eastAsia="hr-HR"/>
              </w:rPr>
            </w:pPr>
            <w:r w:rsidRPr="00E50BC2">
              <w:rPr>
                <w:rFonts w:ascii="Arial" w:eastAsia="Times New Roman" w:hAnsi="Arial" w:cs="Arial"/>
                <w:color w:val="000000"/>
                <w:sz w:val="16"/>
                <w:szCs w:val="16"/>
                <w:lang w:val="hr-HR" w:eastAsia="hr-HR"/>
              </w:rPr>
              <w:t>0</w:t>
            </w:r>
          </w:p>
        </w:tc>
      </w:tr>
      <w:tr w:rsidR="00E50BC2" w:rsidRPr="00745354" w:rsidTr="00BF1F39">
        <w:trPr>
          <w:trHeight w:val="255"/>
        </w:trPr>
        <w:tc>
          <w:tcPr>
            <w:tcW w:w="3686" w:type="dxa"/>
            <w:gridSpan w:val="3"/>
            <w:tcBorders>
              <w:top w:val="nil"/>
              <w:left w:val="nil"/>
              <w:bottom w:val="nil"/>
              <w:right w:val="nil"/>
            </w:tcBorders>
            <w:shd w:val="clear" w:color="auto" w:fill="auto"/>
            <w:vAlign w:val="center"/>
            <w:hideMark/>
          </w:tcPr>
          <w:p w:rsidR="00E50BC2" w:rsidRPr="00745354" w:rsidRDefault="00E50BC2" w:rsidP="00E50BC2">
            <w:pPr>
              <w:spacing w:after="0" w:line="240" w:lineRule="auto"/>
              <w:rPr>
                <w:rFonts w:ascii="Arial" w:eastAsia="Times New Roman" w:hAnsi="Arial" w:cs="Arial"/>
                <w:color w:val="000000"/>
                <w:sz w:val="16"/>
                <w:szCs w:val="16"/>
                <w:lang w:val="hr-HR" w:eastAsia="hr-HR"/>
              </w:rPr>
            </w:pPr>
            <w:r w:rsidRPr="00745354">
              <w:rPr>
                <w:rFonts w:ascii="Arial" w:eastAsia="Times New Roman" w:hAnsi="Arial" w:cs="Arial"/>
                <w:color w:val="000000"/>
                <w:sz w:val="16"/>
                <w:szCs w:val="16"/>
                <w:lang w:val="hr-HR" w:eastAsia="hr-HR"/>
              </w:rPr>
              <w:t>Izvor 6. DONACIJE</w:t>
            </w:r>
          </w:p>
        </w:tc>
        <w:tc>
          <w:tcPr>
            <w:tcW w:w="1843" w:type="dxa"/>
            <w:tcBorders>
              <w:top w:val="nil"/>
              <w:left w:val="nil"/>
              <w:bottom w:val="nil"/>
              <w:right w:val="nil"/>
            </w:tcBorders>
            <w:shd w:val="clear" w:color="auto" w:fill="auto"/>
            <w:vAlign w:val="center"/>
            <w:hideMark/>
          </w:tcPr>
          <w:p w:rsidR="00E50BC2" w:rsidRPr="00E50BC2" w:rsidRDefault="00E50BC2" w:rsidP="00E50BC2">
            <w:pPr>
              <w:spacing w:after="0" w:line="240" w:lineRule="auto"/>
              <w:jc w:val="right"/>
              <w:rPr>
                <w:rFonts w:ascii="Arial" w:eastAsia="Times New Roman" w:hAnsi="Arial" w:cs="Arial"/>
                <w:sz w:val="16"/>
                <w:szCs w:val="16"/>
                <w:lang w:val="hr-HR" w:eastAsia="hr-HR"/>
              </w:rPr>
            </w:pPr>
            <w:r w:rsidRPr="00E50BC2">
              <w:rPr>
                <w:rFonts w:ascii="Arial" w:eastAsia="Times New Roman" w:hAnsi="Arial" w:cs="Arial"/>
                <w:sz w:val="16"/>
                <w:szCs w:val="16"/>
                <w:lang w:eastAsia="hr-HR"/>
              </w:rPr>
              <w:t>-130,07</w:t>
            </w:r>
          </w:p>
        </w:tc>
        <w:tc>
          <w:tcPr>
            <w:tcW w:w="1984" w:type="dxa"/>
            <w:tcBorders>
              <w:top w:val="nil"/>
              <w:left w:val="nil"/>
              <w:bottom w:val="nil"/>
              <w:right w:val="nil"/>
            </w:tcBorders>
            <w:shd w:val="clear" w:color="auto" w:fill="auto"/>
            <w:vAlign w:val="bottom"/>
            <w:hideMark/>
          </w:tcPr>
          <w:p w:rsidR="00E50BC2" w:rsidRPr="00E50BC2" w:rsidRDefault="00E50BC2" w:rsidP="00E50BC2">
            <w:pPr>
              <w:jc w:val="right"/>
              <w:rPr>
                <w:rFonts w:ascii="Arial" w:hAnsi="Arial" w:cs="Arial"/>
                <w:sz w:val="16"/>
                <w:szCs w:val="16"/>
              </w:rPr>
            </w:pPr>
            <w:r w:rsidRPr="00E50BC2">
              <w:rPr>
                <w:rFonts w:ascii="Arial" w:hAnsi="Arial" w:cs="Arial"/>
                <w:sz w:val="16"/>
                <w:szCs w:val="16"/>
              </w:rPr>
              <w:t>-567,36</w:t>
            </w:r>
          </w:p>
        </w:tc>
        <w:tc>
          <w:tcPr>
            <w:tcW w:w="2126" w:type="dxa"/>
            <w:tcBorders>
              <w:top w:val="nil"/>
              <w:left w:val="nil"/>
              <w:bottom w:val="nil"/>
              <w:right w:val="nil"/>
            </w:tcBorders>
            <w:shd w:val="clear" w:color="auto" w:fill="auto"/>
            <w:vAlign w:val="center"/>
            <w:hideMark/>
          </w:tcPr>
          <w:p w:rsidR="00E50BC2" w:rsidRPr="00E50BC2" w:rsidRDefault="00E50BC2" w:rsidP="00E50BC2">
            <w:pPr>
              <w:spacing w:after="0" w:line="240" w:lineRule="auto"/>
              <w:jc w:val="right"/>
              <w:rPr>
                <w:rFonts w:ascii="Arial" w:eastAsia="Times New Roman" w:hAnsi="Arial" w:cs="Arial"/>
                <w:color w:val="000000"/>
                <w:sz w:val="16"/>
                <w:szCs w:val="16"/>
                <w:lang w:val="hr-HR" w:eastAsia="hr-HR"/>
              </w:rPr>
            </w:pPr>
            <w:r w:rsidRPr="00E50BC2">
              <w:rPr>
                <w:rFonts w:ascii="Arial" w:eastAsia="Times New Roman" w:hAnsi="Arial" w:cs="Arial"/>
                <w:color w:val="000000"/>
                <w:sz w:val="16"/>
                <w:szCs w:val="16"/>
                <w:lang w:val="hr-HR" w:eastAsia="hr-HR"/>
              </w:rPr>
              <w:t>1.182,14</w:t>
            </w:r>
          </w:p>
        </w:tc>
      </w:tr>
      <w:tr w:rsidR="00E50BC2" w:rsidRPr="00745354" w:rsidTr="00BF1F39">
        <w:trPr>
          <w:trHeight w:val="255"/>
        </w:trPr>
        <w:tc>
          <w:tcPr>
            <w:tcW w:w="3686" w:type="dxa"/>
            <w:gridSpan w:val="3"/>
            <w:tcBorders>
              <w:top w:val="nil"/>
              <w:left w:val="nil"/>
              <w:bottom w:val="nil"/>
              <w:right w:val="nil"/>
            </w:tcBorders>
            <w:shd w:val="clear" w:color="auto" w:fill="auto"/>
            <w:vAlign w:val="center"/>
            <w:hideMark/>
          </w:tcPr>
          <w:p w:rsidR="00E50BC2" w:rsidRPr="00745354" w:rsidRDefault="00E50BC2" w:rsidP="00E50BC2">
            <w:pPr>
              <w:spacing w:after="0" w:line="240" w:lineRule="auto"/>
              <w:rPr>
                <w:rFonts w:ascii="Arial" w:eastAsia="Times New Roman" w:hAnsi="Arial" w:cs="Arial"/>
                <w:color w:val="000000"/>
                <w:sz w:val="16"/>
                <w:szCs w:val="16"/>
                <w:lang w:val="hr-HR" w:eastAsia="hr-HR"/>
              </w:rPr>
            </w:pPr>
            <w:bookmarkStart w:id="3" w:name="RANGE!A72"/>
            <w:bookmarkStart w:id="4" w:name="_Hlk162333432" w:colFirst="4" w:colLast="5"/>
            <w:r w:rsidRPr="00745354">
              <w:rPr>
                <w:rFonts w:ascii="Arial" w:eastAsia="Times New Roman" w:hAnsi="Arial" w:cs="Arial"/>
                <w:color w:val="000000"/>
                <w:sz w:val="16"/>
                <w:szCs w:val="16"/>
                <w:lang w:val="hr-HR" w:eastAsia="hr-HR"/>
              </w:rPr>
              <w:t>Izvor 6.1. DONACIJE</w:t>
            </w:r>
            <w:bookmarkEnd w:id="3"/>
          </w:p>
        </w:tc>
        <w:tc>
          <w:tcPr>
            <w:tcW w:w="1843" w:type="dxa"/>
            <w:tcBorders>
              <w:top w:val="nil"/>
              <w:left w:val="nil"/>
              <w:bottom w:val="nil"/>
              <w:right w:val="nil"/>
            </w:tcBorders>
            <w:shd w:val="clear" w:color="auto" w:fill="auto"/>
            <w:vAlign w:val="center"/>
            <w:hideMark/>
          </w:tcPr>
          <w:p w:rsidR="00E50BC2" w:rsidRPr="00E50BC2" w:rsidRDefault="00E50BC2" w:rsidP="00E50BC2">
            <w:pPr>
              <w:spacing w:after="0" w:line="240" w:lineRule="auto"/>
              <w:jc w:val="right"/>
              <w:rPr>
                <w:rFonts w:ascii="Arial" w:eastAsia="Times New Roman" w:hAnsi="Arial" w:cs="Arial"/>
                <w:sz w:val="16"/>
                <w:szCs w:val="16"/>
                <w:lang w:val="hr-HR" w:eastAsia="hr-HR"/>
              </w:rPr>
            </w:pPr>
            <w:r w:rsidRPr="00E50BC2">
              <w:rPr>
                <w:rFonts w:ascii="Arial" w:eastAsia="Times New Roman" w:hAnsi="Arial" w:cs="Arial"/>
                <w:sz w:val="16"/>
                <w:szCs w:val="16"/>
                <w:lang w:eastAsia="hr-HR"/>
              </w:rPr>
              <w:t>-130,07</w:t>
            </w:r>
          </w:p>
        </w:tc>
        <w:tc>
          <w:tcPr>
            <w:tcW w:w="1984" w:type="dxa"/>
            <w:tcBorders>
              <w:top w:val="nil"/>
              <w:left w:val="nil"/>
              <w:bottom w:val="nil"/>
              <w:right w:val="nil"/>
            </w:tcBorders>
            <w:shd w:val="clear" w:color="auto" w:fill="auto"/>
            <w:vAlign w:val="bottom"/>
            <w:hideMark/>
          </w:tcPr>
          <w:p w:rsidR="00E50BC2" w:rsidRPr="00E50BC2" w:rsidRDefault="00E50BC2" w:rsidP="00E50BC2">
            <w:pPr>
              <w:jc w:val="right"/>
              <w:rPr>
                <w:rFonts w:ascii="Arial" w:hAnsi="Arial" w:cs="Arial"/>
                <w:sz w:val="16"/>
                <w:szCs w:val="16"/>
              </w:rPr>
            </w:pPr>
            <w:r w:rsidRPr="00E50BC2">
              <w:rPr>
                <w:rFonts w:ascii="Arial" w:hAnsi="Arial" w:cs="Arial"/>
                <w:sz w:val="16"/>
                <w:szCs w:val="16"/>
              </w:rPr>
              <w:t>-567,36</w:t>
            </w:r>
          </w:p>
        </w:tc>
        <w:tc>
          <w:tcPr>
            <w:tcW w:w="2126" w:type="dxa"/>
            <w:tcBorders>
              <w:top w:val="nil"/>
              <w:left w:val="nil"/>
              <w:bottom w:val="nil"/>
              <w:right w:val="nil"/>
            </w:tcBorders>
            <w:shd w:val="clear" w:color="auto" w:fill="auto"/>
            <w:vAlign w:val="center"/>
            <w:hideMark/>
          </w:tcPr>
          <w:p w:rsidR="00E50BC2" w:rsidRPr="00E50BC2" w:rsidRDefault="00E50BC2" w:rsidP="00E50BC2">
            <w:pPr>
              <w:spacing w:after="0" w:line="240" w:lineRule="auto"/>
              <w:jc w:val="right"/>
              <w:rPr>
                <w:rFonts w:ascii="Arial" w:eastAsia="Times New Roman" w:hAnsi="Arial" w:cs="Arial"/>
                <w:color w:val="000000"/>
                <w:sz w:val="16"/>
                <w:szCs w:val="16"/>
                <w:lang w:val="hr-HR" w:eastAsia="hr-HR"/>
              </w:rPr>
            </w:pPr>
            <w:r w:rsidRPr="00E50BC2">
              <w:rPr>
                <w:rFonts w:ascii="Arial" w:eastAsia="Times New Roman" w:hAnsi="Arial" w:cs="Arial"/>
                <w:color w:val="000000"/>
                <w:sz w:val="16"/>
                <w:szCs w:val="16"/>
                <w:lang w:val="hr-HR" w:eastAsia="hr-HR"/>
              </w:rPr>
              <w:t>1.182,14</w:t>
            </w:r>
          </w:p>
        </w:tc>
      </w:tr>
      <w:bookmarkEnd w:id="4"/>
    </w:tbl>
    <w:p w:rsidR="004D3E1B" w:rsidRPr="00732093" w:rsidRDefault="004D3E1B" w:rsidP="004D3E1B">
      <w:pPr>
        <w:rPr>
          <w:rFonts w:ascii="Arial" w:hAnsi="Arial" w:cs="Arial"/>
          <w:b/>
          <w:sz w:val="28"/>
          <w:szCs w:val="28"/>
          <w:lang w:val="hr-HR"/>
        </w:rPr>
      </w:pPr>
    </w:p>
    <w:p w:rsidR="00FC1BAA" w:rsidRPr="00732093" w:rsidRDefault="00FC1BAA" w:rsidP="00FC1BAA">
      <w:pPr>
        <w:rPr>
          <w:rFonts w:ascii="Arial" w:hAnsi="Arial" w:cs="Arial"/>
          <w:b/>
          <w:bCs/>
          <w:sz w:val="24"/>
          <w:szCs w:val="24"/>
          <w:lang w:val="hr-HR"/>
        </w:rPr>
      </w:pPr>
      <w:r w:rsidRPr="00732093">
        <w:rPr>
          <w:rFonts w:ascii="Arial" w:hAnsi="Arial" w:cs="Arial"/>
          <w:b/>
          <w:bCs/>
          <w:sz w:val="24"/>
          <w:szCs w:val="24"/>
          <w:lang w:val="hr-HR"/>
        </w:rPr>
        <w:t>Izvor GRAD</w:t>
      </w:r>
      <w:r w:rsidR="002D1D2C">
        <w:rPr>
          <w:rFonts w:ascii="Arial" w:hAnsi="Arial" w:cs="Arial"/>
          <w:b/>
          <w:bCs/>
          <w:sz w:val="24"/>
          <w:szCs w:val="24"/>
          <w:lang w:val="hr-HR"/>
        </w:rPr>
        <w:t xml:space="preserve"> SPLIT</w:t>
      </w:r>
      <w:r w:rsidRPr="00732093">
        <w:rPr>
          <w:rFonts w:ascii="Arial" w:hAnsi="Arial" w:cs="Arial"/>
          <w:b/>
          <w:bCs/>
          <w:sz w:val="24"/>
          <w:szCs w:val="24"/>
          <w:lang w:val="hr-HR"/>
        </w:rPr>
        <w:t xml:space="preserve"> -</w:t>
      </w:r>
      <w:r>
        <w:rPr>
          <w:rFonts w:ascii="Arial" w:hAnsi="Arial" w:cs="Arial"/>
          <w:b/>
          <w:bCs/>
          <w:sz w:val="24"/>
          <w:szCs w:val="24"/>
          <w:lang w:val="hr-HR"/>
        </w:rPr>
        <w:t xml:space="preserve"> </w:t>
      </w:r>
      <w:r w:rsidRPr="00732093">
        <w:rPr>
          <w:rFonts w:ascii="Arial" w:hAnsi="Arial" w:cs="Arial"/>
          <w:b/>
          <w:bCs/>
          <w:sz w:val="24"/>
          <w:szCs w:val="24"/>
          <w:lang w:val="hr-HR"/>
        </w:rPr>
        <w:t xml:space="preserve">ostvaren manjak </w:t>
      </w:r>
      <w:r w:rsidR="00A33F96">
        <w:rPr>
          <w:rFonts w:ascii="Arial" w:hAnsi="Arial" w:cs="Arial"/>
          <w:b/>
          <w:bCs/>
          <w:sz w:val="24"/>
          <w:szCs w:val="24"/>
          <w:lang w:val="hr-HR"/>
        </w:rPr>
        <w:t>4.</w:t>
      </w:r>
      <w:r w:rsidR="00FA1364">
        <w:rPr>
          <w:rFonts w:ascii="Arial" w:hAnsi="Arial" w:cs="Arial"/>
          <w:b/>
          <w:bCs/>
          <w:sz w:val="24"/>
          <w:szCs w:val="24"/>
          <w:lang w:val="hr-HR"/>
        </w:rPr>
        <w:t>306,4</w:t>
      </w:r>
      <w:r w:rsidR="004A36D9">
        <w:rPr>
          <w:rFonts w:ascii="Arial" w:hAnsi="Arial" w:cs="Arial"/>
          <w:b/>
          <w:bCs/>
          <w:sz w:val="24"/>
          <w:szCs w:val="24"/>
          <w:lang w:val="hr-HR"/>
        </w:rPr>
        <w:t>1</w:t>
      </w:r>
      <w:r w:rsidR="00544203">
        <w:rPr>
          <w:rFonts w:ascii="Arial" w:hAnsi="Arial" w:cs="Arial"/>
          <w:b/>
          <w:bCs/>
          <w:sz w:val="24"/>
          <w:szCs w:val="24"/>
          <w:lang w:val="hr-HR"/>
        </w:rPr>
        <w:t xml:space="preserve"> </w:t>
      </w:r>
      <w:r>
        <w:rPr>
          <w:rFonts w:ascii="Arial" w:hAnsi="Arial" w:cs="Arial"/>
          <w:b/>
          <w:bCs/>
          <w:sz w:val="24"/>
          <w:szCs w:val="24"/>
          <w:lang w:val="hr-HR"/>
        </w:rPr>
        <w:t>eura</w:t>
      </w:r>
    </w:p>
    <w:p w:rsidR="00FC1BAA" w:rsidRPr="00E746D3" w:rsidRDefault="002B1BD2" w:rsidP="00FC1BAA">
      <w:pPr>
        <w:jc w:val="both"/>
        <w:rPr>
          <w:rFonts w:ascii="Arial" w:hAnsi="Arial" w:cs="Arial"/>
          <w:bCs/>
          <w:lang w:val="hr-HR"/>
        </w:rPr>
      </w:pPr>
      <w:r>
        <w:rPr>
          <w:rFonts w:ascii="Arial" w:hAnsi="Arial" w:cs="Arial"/>
          <w:bCs/>
          <w:lang w:val="hr-HR"/>
        </w:rPr>
        <w:t xml:space="preserve">Ostvareni su prihodi (671) </w:t>
      </w:r>
      <w:r w:rsidR="000E6407">
        <w:rPr>
          <w:rFonts w:ascii="Arial" w:hAnsi="Arial" w:cs="Arial"/>
          <w:bCs/>
          <w:lang w:val="hr-HR"/>
        </w:rPr>
        <w:t xml:space="preserve">u iznosu od </w:t>
      </w:r>
      <w:r w:rsidR="00F91175">
        <w:rPr>
          <w:rFonts w:ascii="Arial" w:hAnsi="Arial" w:cs="Arial"/>
          <w:bCs/>
          <w:lang w:val="hr-HR"/>
        </w:rPr>
        <w:t>59.181,43</w:t>
      </w:r>
      <w:r>
        <w:rPr>
          <w:rFonts w:ascii="Arial" w:hAnsi="Arial" w:cs="Arial"/>
          <w:bCs/>
          <w:lang w:val="hr-HR"/>
        </w:rPr>
        <w:t xml:space="preserve"> €</w:t>
      </w:r>
      <w:r w:rsidR="005B1AFD">
        <w:rPr>
          <w:rFonts w:ascii="Arial" w:hAnsi="Arial" w:cs="Arial"/>
          <w:bCs/>
          <w:lang w:val="hr-HR"/>
        </w:rPr>
        <w:t xml:space="preserve"> te</w:t>
      </w:r>
      <w:r>
        <w:rPr>
          <w:rFonts w:ascii="Arial" w:hAnsi="Arial" w:cs="Arial"/>
          <w:bCs/>
          <w:lang w:val="hr-HR"/>
        </w:rPr>
        <w:t xml:space="preserve"> rashodi</w:t>
      </w:r>
      <w:r w:rsidR="005B1AFD">
        <w:rPr>
          <w:rFonts w:ascii="Arial" w:hAnsi="Arial" w:cs="Arial"/>
          <w:bCs/>
          <w:lang w:val="hr-HR"/>
        </w:rPr>
        <w:t xml:space="preserve"> u iznosu</w:t>
      </w:r>
      <w:r>
        <w:rPr>
          <w:rFonts w:ascii="Arial" w:hAnsi="Arial" w:cs="Arial"/>
          <w:bCs/>
          <w:lang w:val="hr-HR"/>
        </w:rPr>
        <w:t xml:space="preserve"> </w:t>
      </w:r>
      <w:r w:rsidR="00E50BC2">
        <w:rPr>
          <w:rFonts w:ascii="Arial" w:hAnsi="Arial" w:cs="Arial"/>
          <w:bCs/>
          <w:lang w:val="hr-HR"/>
        </w:rPr>
        <w:t>48.168,38</w:t>
      </w:r>
      <w:r>
        <w:rPr>
          <w:rFonts w:ascii="Arial" w:hAnsi="Arial" w:cs="Arial"/>
          <w:bCs/>
          <w:lang w:val="hr-HR"/>
        </w:rPr>
        <w:t xml:space="preserve"> €. Zajedno sa rezultatom od 2025. godine dolazimo do manjka. </w:t>
      </w:r>
      <w:r w:rsidR="00FC1BAA" w:rsidRPr="00E746D3">
        <w:rPr>
          <w:rFonts w:ascii="Arial" w:hAnsi="Arial" w:cs="Arial"/>
          <w:bCs/>
          <w:lang w:val="hr-HR"/>
        </w:rPr>
        <w:t xml:space="preserve">Kod manjka od </w:t>
      </w:r>
      <w:r>
        <w:rPr>
          <w:rFonts w:ascii="Arial" w:hAnsi="Arial" w:cs="Arial"/>
          <w:bCs/>
          <w:lang w:val="hr-HR"/>
        </w:rPr>
        <w:t>G</w:t>
      </w:r>
      <w:r w:rsidR="00FC1BAA" w:rsidRPr="00E746D3">
        <w:rPr>
          <w:rFonts w:ascii="Arial" w:hAnsi="Arial" w:cs="Arial"/>
          <w:bCs/>
          <w:lang w:val="hr-HR"/>
        </w:rPr>
        <w:t xml:space="preserve">rada </w:t>
      </w:r>
      <w:r>
        <w:rPr>
          <w:rFonts w:ascii="Arial" w:hAnsi="Arial" w:cs="Arial"/>
          <w:bCs/>
          <w:lang w:val="hr-HR"/>
        </w:rPr>
        <w:t xml:space="preserve">Splita </w:t>
      </w:r>
      <w:r w:rsidR="00FC1BAA" w:rsidRPr="00E746D3">
        <w:rPr>
          <w:rFonts w:ascii="Arial" w:hAnsi="Arial" w:cs="Arial"/>
          <w:bCs/>
          <w:lang w:val="hr-HR"/>
        </w:rPr>
        <w:t xml:space="preserve">radi se o metodološkom manjku koji će biti pokriven kada </w:t>
      </w:r>
      <w:r w:rsidR="00A33F96">
        <w:rPr>
          <w:rFonts w:ascii="Arial" w:hAnsi="Arial" w:cs="Arial"/>
          <w:bCs/>
          <w:lang w:val="hr-HR"/>
        </w:rPr>
        <w:t>G</w:t>
      </w:r>
      <w:r w:rsidR="00FC1BAA" w:rsidRPr="00E746D3">
        <w:rPr>
          <w:rFonts w:ascii="Arial" w:hAnsi="Arial" w:cs="Arial"/>
          <w:bCs/>
          <w:lang w:val="hr-HR"/>
        </w:rPr>
        <w:t xml:space="preserve">rad </w:t>
      </w:r>
      <w:r w:rsidR="00A33F96">
        <w:rPr>
          <w:rFonts w:ascii="Arial" w:hAnsi="Arial" w:cs="Arial"/>
          <w:bCs/>
          <w:lang w:val="hr-HR"/>
        </w:rPr>
        <w:t xml:space="preserve">Split </w:t>
      </w:r>
      <w:r w:rsidR="00FC1BAA" w:rsidRPr="00E746D3">
        <w:rPr>
          <w:rFonts w:ascii="Arial" w:hAnsi="Arial" w:cs="Arial"/>
          <w:bCs/>
          <w:lang w:val="hr-HR"/>
        </w:rPr>
        <w:t xml:space="preserve">plati račune </w:t>
      </w:r>
      <w:r w:rsidR="00A33F96">
        <w:rPr>
          <w:rFonts w:ascii="Arial" w:hAnsi="Arial" w:cs="Arial"/>
          <w:bCs/>
          <w:lang w:val="hr-HR"/>
        </w:rPr>
        <w:t xml:space="preserve">drugoj polovici </w:t>
      </w:r>
      <w:r w:rsidR="00FC1BAA" w:rsidRPr="00E746D3">
        <w:rPr>
          <w:rFonts w:ascii="Arial" w:hAnsi="Arial" w:cs="Arial"/>
          <w:bCs/>
          <w:lang w:val="hr-HR"/>
        </w:rPr>
        <w:t>202</w:t>
      </w:r>
      <w:r w:rsidR="00FC1BAA">
        <w:rPr>
          <w:rFonts w:ascii="Arial" w:hAnsi="Arial" w:cs="Arial"/>
          <w:bCs/>
          <w:lang w:val="hr-HR"/>
        </w:rPr>
        <w:t>6</w:t>
      </w:r>
      <w:r w:rsidR="00FC1BAA" w:rsidRPr="00E746D3">
        <w:rPr>
          <w:rFonts w:ascii="Arial" w:hAnsi="Arial" w:cs="Arial"/>
          <w:bCs/>
          <w:lang w:val="hr-HR"/>
        </w:rPr>
        <w:t>.godin</w:t>
      </w:r>
      <w:r w:rsidR="00A33F96">
        <w:rPr>
          <w:rFonts w:ascii="Arial" w:hAnsi="Arial" w:cs="Arial"/>
          <w:bCs/>
          <w:lang w:val="hr-HR"/>
        </w:rPr>
        <w:t>e</w:t>
      </w:r>
      <w:r w:rsidR="00FC1BAA" w:rsidRPr="00E746D3">
        <w:rPr>
          <w:rFonts w:ascii="Arial" w:hAnsi="Arial" w:cs="Arial"/>
          <w:bCs/>
          <w:lang w:val="hr-HR"/>
        </w:rPr>
        <w:t>.</w:t>
      </w:r>
    </w:p>
    <w:p w:rsidR="00FC1BAA" w:rsidRPr="00732093" w:rsidRDefault="00FC1BAA" w:rsidP="00FC1BAA">
      <w:pPr>
        <w:rPr>
          <w:rFonts w:ascii="Arial" w:hAnsi="Arial" w:cs="Arial"/>
          <w:sz w:val="28"/>
          <w:szCs w:val="28"/>
          <w:lang w:val="hr-HR"/>
        </w:rPr>
      </w:pPr>
    </w:p>
    <w:p w:rsidR="00FC1BAA" w:rsidRPr="00732093" w:rsidRDefault="00FC1BAA" w:rsidP="00FC1BAA">
      <w:pPr>
        <w:rPr>
          <w:rFonts w:ascii="Arial" w:hAnsi="Arial" w:cs="Arial"/>
          <w:b/>
          <w:bCs/>
          <w:sz w:val="24"/>
          <w:szCs w:val="24"/>
          <w:lang w:val="hr-HR"/>
        </w:rPr>
      </w:pPr>
      <w:r w:rsidRPr="00732093">
        <w:rPr>
          <w:rFonts w:ascii="Arial" w:hAnsi="Arial" w:cs="Arial"/>
          <w:b/>
          <w:bCs/>
          <w:sz w:val="24"/>
          <w:szCs w:val="24"/>
          <w:lang w:val="hr-HR"/>
        </w:rPr>
        <w:t xml:space="preserve">Izvor 3.1. OSTALI VLASTITI PRIHODI </w:t>
      </w:r>
      <w:r>
        <w:rPr>
          <w:rFonts w:ascii="Arial" w:hAnsi="Arial" w:cs="Arial"/>
          <w:b/>
          <w:bCs/>
          <w:sz w:val="24"/>
          <w:szCs w:val="24"/>
          <w:lang w:val="hr-HR"/>
        </w:rPr>
        <w:t xml:space="preserve">- ostvaren višak </w:t>
      </w:r>
      <w:r w:rsidR="00C82FB5">
        <w:rPr>
          <w:rFonts w:ascii="Arial" w:hAnsi="Arial" w:cs="Arial"/>
          <w:b/>
          <w:bCs/>
          <w:sz w:val="24"/>
          <w:szCs w:val="24"/>
          <w:lang w:val="hr-HR"/>
        </w:rPr>
        <w:t>10.084,34</w:t>
      </w:r>
      <w:r>
        <w:rPr>
          <w:rFonts w:ascii="Arial" w:hAnsi="Arial" w:cs="Arial"/>
          <w:b/>
          <w:bCs/>
          <w:sz w:val="24"/>
          <w:szCs w:val="24"/>
          <w:lang w:val="hr-HR"/>
        </w:rPr>
        <w:t xml:space="preserve"> eura</w:t>
      </w:r>
    </w:p>
    <w:p w:rsidR="00FC1BAA" w:rsidRPr="00E746D3" w:rsidRDefault="005B1AFD" w:rsidP="00FC1BAA">
      <w:pPr>
        <w:jc w:val="both"/>
        <w:rPr>
          <w:rFonts w:ascii="Arial" w:hAnsi="Arial" w:cs="Arial"/>
          <w:lang w:val="hr-HR"/>
        </w:rPr>
      </w:pPr>
      <w:r w:rsidRPr="005B1AFD">
        <w:rPr>
          <w:rFonts w:ascii="Arial" w:hAnsi="Arial" w:cs="Arial"/>
          <w:lang w:val="hr-HR"/>
        </w:rPr>
        <w:t>Ostvareni su prihodi (6</w:t>
      </w:r>
      <w:r>
        <w:rPr>
          <w:rFonts w:ascii="Arial" w:hAnsi="Arial" w:cs="Arial"/>
          <w:lang w:val="hr-HR"/>
        </w:rPr>
        <w:t>61</w:t>
      </w:r>
      <w:r w:rsidRPr="005B1AFD">
        <w:rPr>
          <w:rFonts w:ascii="Arial" w:hAnsi="Arial" w:cs="Arial"/>
          <w:lang w:val="hr-HR"/>
        </w:rPr>
        <w:t xml:space="preserve">) u iznosu od </w:t>
      </w:r>
      <w:r>
        <w:rPr>
          <w:rFonts w:ascii="Arial" w:hAnsi="Arial" w:cs="Arial"/>
          <w:lang w:val="hr-HR"/>
        </w:rPr>
        <w:t>9.713,19</w:t>
      </w:r>
      <w:r w:rsidRPr="005B1AFD">
        <w:rPr>
          <w:rFonts w:ascii="Arial" w:hAnsi="Arial" w:cs="Arial"/>
          <w:lang w:val="hr-HR"/>
        </w:rPr>
        <w:t xml:space="preserve"> € te rashodi u iznosu </w:t>
      </w:r>
      <w:r>
        <w:rPr>
          <w:rFonts w:ascii="Arial" w:hAnsi="Arial" w:cs="Arial"/>
          <w:lang w:val="hr-HR"/>
        </w:rPr>
        <w:t>8.582,95</w:t>
      </w:r>
      <w:r w:rsidRPr="005B1AFD">
        <w:rPr>
          <w:rFonts w:ascii="Arial" w:hAnsi="Arial" w:cs="Arial"/>
          <w:lang w:val="hr-HR"/>
        </w:rPr>
        <w:t xml:space="preserve"> €. </w:t>
      </w:r>
      <w:r w:rsidR="00FC1BAA" w:rsidRPr="00E746D3">
        <w:rPr>
          <w:rFonts w:ascii="Arial" w:hAnsi="Arial" w:cs="Arial"/>
          <w:lang w:val="hr-HR"/>
        </w:rPr>
        <w:t xml:space="preserve">Ovaj prihod </w:t>
      </w:r>
      <w:r>
        <w:rPr>
          <w:rFonts w:ascii="Arial" w:hAnsi="Arial" w:cs="Arial"/>
          <w:lang w:val="hr-HR"/>
        </w:rPr>
        <w:t xml:space="preserve">u najvećoj mjeri je </w:t>
      </w:r>
      <w:r w:rsidR="00FC1BAA" w:rsidRPr="00E746D3">
        <w:rPr>
          <w:rFonts w:ascii="Arial" w:hAnsi="Arial" w:cs="Arial"/>
          <w:lang w:val="hr-HR"/>
        </w:rPr>
        <w:t xml:space="preserve">ostvaren od iznajmljivanja dvorane te će se koristiti u skladu sa Pravilnikom o ostvarenju I korištenju vlastitih prihoda. </w:t>
      </w:r>
      <w:r>
        <w:rPr>
          <w:rFonts w:ascii="Arial" w:hAnsi="Arial" w:cs="Arial"/>
          <w:lang w:val="hr-HR"/>
        </w:rPr>
        <w:t>Dio prihoda (1.572,69 €) ostvaren je kao od prodaje solarne energije e je utrošen za podmirivanje računa za električnu energiju.</w:t>
      </w:r>
    </w:p>
    <w:p w:rsidR="005B5DFD" w:rsidRPr="00732093" w:rsidRDefault="0024391D" w:rsidP="005B5DFD">
      <w:pPr>
        <w:rPr>
          <w:rFonts w:ascii="Arial" w:hAnsi="Arial" w:cs="Arial"/>
          <w:lang w:val="hr-HR"/>
        </w:rPr>
      </w:pPr>
      <w:hyperlink r:id="rId6" w:history="1">
        <w:r w:rsidR="005B5DFD" w:rsidRPr="00732093">
          <w:rPr>
            <w:rStyle w:val="Hiperveza"/>
            <w:rFonts w:ascii="Arial" w:hAnsi="Arial" w:cs="Arial"/>
            <w:color w:val="008080"/>
            <w:sz w:val="17"/>
            <w:szCs w:val="17"/>
            <w:shd w:val="clear" w:color="auto" w:fill="F2FCFC"/>
            <w:lang w:val="hr-HR"/>
          </w:rPr>
          <w:t>PRAVILNIK O OSTVARIVANJU I KORIŠTENJU VLASTITIH PRIHODA - prosinac 2020</w:t>
        </w:r>
      </w:hyperlink>
    </w:p>
    <w:p w:rsidR="005B5DFD" w:rsidRPr="00732093" w:rsidRDefault="005B5DFD" w:rsidP="005B5DFD">
      <w:pPr>
        <w:rPr>
          <w:rFonts w:ascii="Arial" w:hAnsi="Arial" w:cs="Arial"/>
          <w:sz w:val="24"/>
          <w:szCs w:val="24"/>
          <w:lang w:val="hr-HR"/>
        </w:rPr>
      </w:pPr>
    </w:p>
    <w:p w:rsidR="00FC1BAA" w:rsidRPr="007E24A2" w:rsidRDefault="00FC1BAA" w:rsidP="00FC1BAA">
      <w:pPr>
        <w:rPr>
          <w:rFonts w:ascii="Arial" w:hAnsi="Arial" w:cs="Arial"/>
          <w:b/>
          <w:bCs/>
          <w:sz w:val="24"/>
          <w:szCs w:val="24"/>
          <w:lang w:val="hr-HR"/>
        </w:rPr>
      </w:pPr>
      <w:r w:rsidRPr="007E24A2">
        <w:rPr>
          <w:rFonts w:ascii="Arial" w:hAnsi="Arial" w:cs="Arial"/>
          <w:b/>
          <w:bCs/>
          <w:sz w:val="24"/>
          <w:szCs w:val="24"/>
          <w:lang w:val="hr-HR"/>
        </w:rPr>
        <w:t xml:space="preserve">Izvor 4.3. OSTALI NAMJENSKI PRIHODI - ostvaren višak </w:t>
      </w:r>
      <w:r w:rsidR="00C82FB5">
        <w:rPr>
          <w:rFonts w:ascii="Arial" w:hAnsi="Arial" w:cs="Arial"/>
          <w:b/>
          <w:bCs/>
          <w:sz w:val="24"/>
          <w:szCs w:val="24"/>
          <w:lang w:val="hr-HR"/>
        </w:rPr>
        <w:t>452,59</w:t>
      </w:r>
      <w:r w:rsidRPr="007E24A2">
        <w:rPr>
          <w:rFonts w:ascii="Arial" w:hAnsi="Arial" w:cs="Arial"/>
          <w:b/>
          <w:bCs/>
          <w:sz w:val="24"/>
          <w:szCs w:val="24"/>
          <w:lang w:val="hr-HR"/>
        </w:rPr>
        <w:t xml:space="preserve"> eura</w:t>
      </w:r>
    </w:p>
    <w:p w:rsidR="00FC1BAA" w:rsidRPr="00E746D3" w:rsidRDefault="00FC1BAA" w:rsidP="00FC1BAA">
      <w:pPr>
        <w:jc w:val="both"/>
        <w:rPr>
          <w:rFonts w:ascii="Arial" w:hAnsi="Arial" w:cs="Arial"/>
          <w:lang w:val="hr-HR"/>
        </w:rPr>
      </w:pPr>
      <w:r w:rsidRPr="00E746D3">
        <w:rPr>
          <w:rFonts w:ascii="Arial" w:hAnsi="Arial" w:cs="Arial"/>
          <w:lang w:val="hr-HR"/>
        </w:rPr>
        <w:t>Najveći dio viška u ovom izvoru je ostvaren od učeničke marende koju je škola imala organizirano do uspostave besplatne marende i koji su uplaćeni u 2023. U 202</w:t>
      </w:r>
      <w:r>
        <w:rPr>
          <w:rFonts w:ascii="Arial" w:hAnsi="Arial" w:cs="Arial"/>
          <w:lang w:val="hr-HR"/>
        </w:rPr>
        <w:t>6</w:t>
      </w:r>
      <w:r w:rsidRPr="00E746D3">
        <w:rPr>
          <w:rFonts w:ascii="Arial" w:hAnsi="Arial" w:cs="Arial"/>
          <w:lang w:val="hr-HR"/>
        </w:rPr>
        <w:t xml:space="preserve">.g. višak sredstava utrošit će se </w:t>
      </w:r>
      <w:r w:rsidRPr="00E746D3">
        <w:rPr>
          <w:rFonts w:ascii="Arial" w:hAnsi="Arial" w:cs="Arial"/>
          <w:lang w:val="hr-HR"/>
        </w:rPr>
        <w:lastRenderedPageBreak/>
        <w:t>po gore navedenom pravilniku. Manji dio viška je ostvarila Zadruga škole te će se on utrošiti u skladu s Ugovorenim projektima.</w:t>
      </w:r>
    </w:p>
    <w:p w:rsidR="00FC1BAA" w:rsidRPr="007E24A2" w:rsidRDefault="00FC1BAA" w:rsidP="00FC1BAA">
      <w:pPr>
        <w:rPr>
          <w:rFonts w:ascii="Arial" w:hAnsi="Arial" w:cs="Arial"/>
          <w:sz w:val="24"/>
          <w:szCs w:val="24"/>
          <w:lang w:val="hr-HR"/>
        </w:rPr>
      </w:pPr>
    </w:p>
    <w:p w:rsidR="00FC1BAA" w:rsidRPr="007E24A2" w:rsidRDefault="00FC1BAA" w:rsidP="00FC1BAA">
      <w:pPr>
        <w:rPr>
          <w:rFonts w:ascii="Arial" w:hAnsi="Arial" w:cs="Arial"/>
          <w:b/>
          <w:bCs/>
          <w:sz w:val="24"/>
          <w:szCs w:val="24"/>
          <w:lang w:val="hr-HR"/>
        </w:rPr>
      </w:pPr>
      <w:r w:rsidRPr="007E24A2">
        <w:rPr>
          <w:rFonts w:ascii="Arial" w:eastAsia="Times New Roman" w:hAnsi="Arial" w:cs="Arial"/>
          <w:b/>
          <w:bCs/>
          <w:color w:val="000000"/>
          <w:sz w:val="24"/>
          <w:szCs w:val="24"/>
          <w:lang w:val="hr-HR" w:eastAsia="hr-HR"/>
        </w:rPr>
        <w:t xml:space="preserve">Izvor 5.1. POMOĆI OD MEĐUNARODNIH ORGANIZACIJA I TIJELA EU - </w:t>
      </w:r>
      <w:r w:rsidRPr="007E24A2">
        <w:rPr>
          <w:rFonts w:ascii="Arial" w:hAnsi="Arial" w:cs="Arial"/>
          <w:b/>
          <w:bCs/>
          <w:sz w:val="24"/>
          <w:szCs w:val="24"/>
          <w:lang w:val="hr-HR"/>
        </w:rPr>
        <w:t xml:space="preserve">ostvaren višak </w:t>
      </w:r>
      <w:r w:rsidR="00C82FB5">
        <w:rPr>
          <w:rFonts w:ascii="Arial" w:hAnsi="Arial" w:cs="Arial"/>
          <w:b/>
          <w:bCs/>
          <w:sz w:val="24"/>
          <w:szCs w:val="24"/>
          <w:lang w:val="hr-HR"/>
        </w:rPr>
        <w:t>821,64</w:t>
      </w:r>
      <w:r w:rsidRPr="007E24A2">
        <w:rPr>
          <w:rFonts w:ascii="Arial" w:hAnsi="Arial" w:cs="Arial"/>
          <w:b/>
          <w:bCs/>
          <w:sz w:val="24"/>
          <w:szCs w:val="24"/>
          <w:lang w:val="hr-HR"/>
        </w:rPr>
        <w:t xml:space="preserve"> eura</w:t>
      </w:r>
    </w:p>
    <w:p w:rsidR="00FC1BAA" w:rsidRDefault="00FC1BAA" w:rsidP="00FC1BAA">
      <w:pPr>
        <w:spacing w:after="0" w:line="240" w:lineRule="auto"/>
        <w:jc w:val="both"/>
        <w:rPr>
          <w:rFonts w:ascii="Arial" w:hAnsi="Arial" w:cs="Arial"/>
          <w:lang w:val="hr-HR"/>
        </w:rPr>
      </w:pPr>
      <w:r w:rsidRPr="00E746D3">
        <w:rPr>
          <w:rFonts w:ascii="Arial" w:eastAsia="Times New Roman" w:hAnsi="Arial" w:cs="Arial"/>
          <w:bCs/>
          <w:color w:val="000000"/>
          <w:lang w:val="hr-HR" w:eastAsia="hr-HR"/>
        </w:rPr>
        <w:t xml:space="preserve">EU projekt </w:t>
      </w:r>
      <w:proofErr w:type="spellStart"/>
      <w:r w:rsidRPr="00E746D3">
        <w:rPr>
          <w:rFonts w:ascii="Arial" w:eastAsia="Times New Roman" w:hAnsi="Arial" w:cs="Arial"/>
          <w:bCs/>
          <w:color w:val="000000"/>
          <w:lang w:val="hr-HR" w:eastAsia="hr-HR"/>
        </w:rPr>
        <w:t>Erasmus</w:t>
      </w:r>
      <w:proofErr w:type="spellEnd"/>
      <w:r w:rsidRPr="00E746D3">
        <w:rPr>
          <w:rFonts w:ascii="Arial" w:eastAsia="Times New Roman" w:hAnsi="Arial" w:cs="Arial"/>
          <w:bCs/>
          <w:color w:val="000000"/>
          <w:lang w:val="hr-HR" w:eastAsia="hr-HR"/>
        </w:rPr>
        <w:t xml:space="preserve"> završio je u 2024. godini te su uplaćena završna sredstva u iznosu 4.945,00 eura </w:t>
      </w:r>
      <w:r w:rsidRPr="00E746D3">
        <w:rPr>
          <w:rFonts w:ascii="Arial" w:hAnsi="Arial" w:cs="Arial"/>
          <w:lang w:val="hr-HR"/>
        </w:rPr>
        <w:t xml:space="preserve">te je ovaj izvor u kumulativnom višku od </w:t>
      </w:r>
      <w:r w:rsidR="00C82FB5">
        <w:rPr>
          <w:rFonts w:ascii="Arial" w:hAnsi="Arial" w:cs="Arial"/>
          <w:lang w:val="hr-HR"/>
        </w:rPr>
        <w:t>821,64</w:t>
      </w:r>
      <w:r w:rsidRPr="00E746D3">
        <w:rPr>
          <w:rFonts w:ascii="Arial" w:hAnsi="Arial" w:cs="Arial"/>
          <w:lang w:val="hr-HR"/>
        </w:rPr>
        <w:t xml:space="preserve"> eura koja će se potrošiti u 202</w:t>
      </w:r>
      <w:r>
        <w:rPr>
          <w:rFonts w:ascii="Arial" w:hAnsi="Arial" w:cs="Arial"/>
          <w:lang w:val="hr-HR"/>
        </w:rPr>
        <w:t>6</w:t>
      </w:r>
      <w:r w:rsidRPr="00E746D3">
        <w:rPr>
          <w:rFonts w:ascii="Arial" w:hAnsi="Arial" w:cs="Arial"/>
          <w:lang w:val="hr-HR"/>
        </w:rPr>
        <w:t>. godini sukladno Pravilniku o ostvarenju I korištenju vlastitih prihoda.</w:t>
      </w:r>
    </w:p>
    <w:p w:rsidR="00387880" w:rsidRDefault="00387880" w:rsidP="00FC1BAA">
      <w:pPr>
        <w:spacing w:after="0" w:line="240" w:lineRule="auto"/>
        <w:jc w:val="both"/>
        <w:rPr>
          <w:rFonts w:ascii="Arial" w:hAnsi="Arial" w:cs="Arial"/>
          <w:lang w:val="hr-HR"/>
        </w:rPr>
      </w:pPr>
    </w:p>
    <w:p w:rsidR="00904A3A" w:rsidRDefault="00904A3A" w:rsidP="00FC1BAA">
      <w:pPr>
        <w:spacing w:after="0" w:line="240" w:lineRule="auto"/>
        <w:jc w:val="both"/>
        <w:rPr>
          <w:rFonts w:ascii="Arial" w:eastAsia="Times New Roman" w:hAnsi="Arial" w:cs="Arial"/>
          <w:bCs/>
          <w:color w:val="000000"/>
          <w:lang w:val="hr-HR" w:eastAsia="hr-HR"/>
        </w:rPr>
      </w:pPr>
    </w:p>
    <w:p w:rsidR="007D0AD9" w:rsidRPr="007D0AD9" w:rsidRDefault="007D0AD9" w:rsidP="007D0AD9">
      <w:pPr>
        <w:spacing w:after="0" w:line="240" w:lineRule="auto"/>
        <w:jc w:val="both"/>
        <w:rPr>
          <w:rFonts w:ascii="Arial" w:eastAsia="Times New Roman" w:hAnsi="Arial" w:cs="Arial"/>
          <w:b/>
          <w:bCs/>
          <w:color w:val="000000"/>
          <w:sz w:val="24"/>
          <w:szCs w:val="24"/>
          <w:lang w:val="hr-HR" w:eastAsia="hr-HR"/>
        </w:rPr>
      </w:pPr>
      <w:r w:rsidRPr="007D0AD9">
        <w:rPr>
          <w:rFonts w:ascii="Arial" w:eastAsia="Times New Roman" w:hAnsi="Arial" w:cs="Arial"/>
          <w:b/>
          <w:bCs/>
          <w:color w:val="000000"/>
          <w:sz w:val="24"/>
          <w:szCs w:val="24"/>
          <w:lang w:val="hr-HR" w:eastAsia="hr-HR"/>
        </w:rPr>
        <w:t>Izvor 5.0.12112 POMOĆ.DRŽ.PROR.NAC.SUF.EU PROJ-PREDFIN.OPĆ.PH I</w:t>
      </w:r>
    </w:p>
    <w:p w:rsidR="00904A3A" w:rsidRDefault="007D0AD9" w:rsidP="007D0AD9">
      <w:pPr>
        <w:spacing w:after="0" w:line="240" w:lineRule="auto"/>
        <w:jc w:val="both"/>
        <w:rPr>
          <w:rFonts w:ascii="Arial" w:eastAsia="Times New Roman" w:hAnsi="Arial" w:cs="Arial"/>
          <w:b/>
          <w:bCs/>
          <w:color w:val="000000"/>
          <w:sz w:val="24"/>
          <w:szCs w:val="24"/>
          <w:lang w:val="hr-HR" w:eastAsia="hr-HR"/>
        </w:rPr>
      </w:pPr>
      <w:r w:rsidRPr="007D0AD9">
        <w:rPr>
          <w:rFonts w:ascii="Arial" w:eastAsia="Times New Roman" w:hAnsi="Arial" w:cs="Arial"/>
          <w:b/>
          <w:bCs/>
          <w:color w:val="000000"/>
          <w:sz w:val="24"/>
          <w:szCs w:val="24"/>
          <w:lang w:val="hr-HR" w:eastAsia="hr-HR"/>
        </w:rPr>
        <w:t>PRIM-GRAD</w:t>
      </w:r>
      <w:r>
        <w:rPr>
          <w:rFonts w:ascii="Arial" w:eastAsia="Times New Roman" w:hAnsi="Arial" w:cs="Arial"/>
          <w:b/>
          <w:bCs/>
          <w:color w:val="000000"/>
          <w:sz w:val="24"/>
          <w:szCs w:val="24"/>
          <w:lang w:val="hr-HR" w:eastAsia="hr-HR"/>
        </w:rPr>
        <w:t xml:space="preserve"> </w:t>
      </w:r>
      <w:r w:rsidR="00904A3A">
        <w:rPr>
          <w:rFonts w:ascii="Arial" w:eastAsia="Times New Roman" w:hAnsi="Arial" w:cs="Arial"/>
          <w:b/>
          <w:bCs/>
          <w:color w:val="000000"/>
          <w:sz w:val="24"/>
          <w:szCs w:val="24"/>
          <w:lang w:val="hr-HR" w:eastAsia="hr-HR"/>
        </w:rPr>
        <w:t xml:space="preserve">- ostvaren manjak </w:t>
      </w:r>
      <w:r w:rsidR="00904A3A" w:rsidRPr="00904A3A">
        <w:rPr>
          <w:rFonts w:ascii="Arial" w:eastAsia="Times New Roman" w:hAnsi="Arial" w:cs="Arial"/>
          <w:b/>
          <w:bCs/>
          <w:color w:val="000000"/>
          <w:sz w:val="24"/>
          <w:szCs w:val="24"/>
          <w:lang w:val="hr-HR" w:eastAsia="hr-HR"/>
        </w:rPr>
        <w:t>11.</w:t>
      </w:r>
      <w:r>
        <w:rPr>
          <w:rFonts w:ascii="Arial" w:eastAsia="Times New Roman" w:hAnsi="Arial" w:cs="Arial"/>
          <w:b/>
          <w:bCs/>
          <w:color w:val="000000"/>
          <w:sz w:val="24"/>
          <w:szCs w:val="24"/>
          <w:lang w:val="hr-HR" w:eastAsia="hr-HR"/>
        </w:rPr>
        <w:t>581,59</w:t>
      </w:r>
      <w:r w:rsidR="00904A3A">
        <w:rPr>
          <w:rFonts w:ascii="Arial" w:eastAsia="Times New Roman" w:hAnsi="Arial" w:cs="Arial"/>
          <w:b/>
          <w:bCs/>
          <w:color w:val="000000"/>
          <w:sz w:val="24"/>
          <w:szCs w:val="24"/>
          <w:lang w:val="hr-HR" w:eastAsia="hr-HR"/>
        </w:rPr>
        <w:t xml:space="preserve"> eura</w:t>
      </w:r>
    </w:p>
    <w:p w:rsidR="00904A3A" w:rsidRDefault="00904A3A" w:rsidP="00FC1BAA">
      <w:pPr>
        <w:spacing w:after="0" w:line="240" w:lineRule="auto"/>
        <w:jc w:val="both"/>
        <w:rPr>
          <w:rFonts w:ascii="Arial" w:eastAsia="Times New Roman" w:hAnsi="Arial" w:cs="Arial"/>
          <w:b/>
          <w:bCs/>
          <w:color w:val="000000"/>
          <w:sz w:val="24"/>
          <w:szCs w:val="24"/>
          <w:lang w:val="hr-HR" w:eastAsia="hr-HR"/>
        </w:rPr>
      </w:pPr>
    </w:p>
    <w:p w:rsidR="00904A3A" w:rsidRPr="00904A3A" w:rsidRDefault="00904A3A" w:rsidP="00FC1BAA">
      <w:pPr>
        <w:spacing w:after="0" w:line="240" w:lineRule="auto"/>
        <w:jc w:val="both"/>
        <w:rPr>
          <w:rFonts w:ascii="Arial" w:eastAsia="Times New Roman" w:hAnsi="Arial" w:cs="Arial"/>
          <w:bCs/>
          <w:color w:val="000000"/>
          <w:lang w:val="hr-HR" w:eastAsia="hr-HR"/>
        </w:rPr>
      </w:pPr>
      <w:r>
        <w:rPr>
          <w:rFonts w:ascii="Arial" w:eastAsia="Times New Roman" w:hAnsi="Arial" w:cs="Arial"/>
          <w:bCs/>
          <w:color w:val="000000"/>
          <w:lang w:val="hr-HR" w:eastAsia="hr-HR"/>
        </w:rPr>
        <w:t xml:space="preserve">Odnosi se na </w:t>
      </w:r>
      <w:r w:rsidRPr="00904A3A">
        <w:rPr>
          <w:rFonts w:ascii="Arial" w:eastAsia="Times New Roman" w:hAnsi="Arial" w:cs="Arial"/>
          <w:bCs/>
          <w:color w:val="000000"/>
          <w:lang w:val="hr-HR" w:eastAsia="hr-HR"/>
        </w:rPr>
        <w:t>EU PROJEKT "S POMOĆNIKOM MOGU BOLJE 7"</w:t>
      </w:r>
      <w:r>
        <w:rPr>
          <w:rFonts w:ascii="Arial" w:eastAsia="Times New Roman" w:hAnsi="Arial" w:cs="Arial"/>
          <w:bCs/>
          <w:color w:val="000000"/>
          <w:lang w:val="hr-HR" w:eastAsia="hr-HR"/>
        </w:rPr>
        <w:t xml:space="preserve">. </w:t>
      </w:r>
      <w:bookmarkStart w:id="5" w:name="_Hlk225236326"/>
      <w:r>
        <w:rPr>
          <w:rFonts w:ascii="Arial" w:eastAsia="Times New Roman" w:hAnsi="Arial" w:cs="Arial"/>
          <w:bCs/>
          <w:color w:val="000000"/>
          <w:lang w:val="hr-HR" w:eastAsia="hr-HR"/>
        </w:rPr>
        <w:t xml:space="preserve">Manjak se odnosi na plaću za </w:t>
      </w:r>
      <w:r w:rsidR="007D0AD9">
        <w:rPr>
          <w:rFonts w:ascii="Arial" w:eastAsia="Times New Roman" w:hAnsi="Arial" w:cs="Arial"/>
          <w:bCs/>
          <w:color w:val="000000"/>
          <w:lang w:val="hr-HR" w:eastAsia="hr-HR"/>
        </w:rPr>
        <w:t>lipanj</w:t>
      </w:r>
      <w:r>
        <w:rPr>
          <w:rFonts w:ascii="Arial" w:eastAsia="Times New Roman" w:hAnsi="Arial" w:cs="Arial"/>
          <w:bCs/>
          <w:color w:val="000000"/>
          <w:lang w:val="hr-HR" w:eastAsia="hr-HR"/>
        </w:rPr>
        <w:t xml:space="preserve"> 202</w:t>
      </w:r>
      <w:r w:rsidR="007D0AD9">
        <w:rPr>
          <w:rFonts w:ascii="Arial" w:eastAsia="Times New Roman" w:hAnsi="Arial" w:cs="Arial"/>
          <w:bCs/>
          <w:color w:val="000000"/>
          <w:lang w:val="hr-HR" w:eastAsia="hr-HR"/>
        </w:rPr>
        <w:t>6</w:t>
      </w:r>
      <w:r>
        <w:rPr>
          <w:rFonts w:ascii="Arial" w:eastAsia="Times New Roman" w:hAnsi="Arial" w:cs="Arial"/>
          <w:bCs/>
          <w:color w:val="000000"/>
          <w:lang w:val="hr-HR" w:eastAsia="hr-HR"/>
        </w:rPr>
        <w:t xml:space="preserve">. godine koja će biti isplaćena u </w:t>
      </w:r>
      <w:r w:rsidR="007D0AD9">
        <w:rPr>
          <w:rFonts w:ascii="Arial" w:eastAsia="Times New Roman" w:hAnsi="Arial" w:cs="Arial"/>
          <w:bCs/>
          <w:color w:val="000000"/>
          <w:lang w:val="hr-HR" w:eastAsia="hr-HR"/>
        </w:rPr>
        <w:t>srpnju</w:t>
      </w:r>
      <w:r>
        <w:rPr>
          <w:rFonts w:ascii="Arial" w:eastAsia="Times New Roman" w:hAnsi="Arial" w:cs="Arial"/>
          <w:bCs/>
          <w:color w:val="000000"/>
          <w:lang w:val="hr-HR" w:eastAsia="hr-HR"/>
        </w:rPr>
        <w:t xml:space="preserve"> 202</w:t>
      </w:r>
      <w:r w:rsidR="007D0AD9">
        <w:rPr>
          <w:rFonts w:ascii="Arial" w:eastAsia="Times New Roman" w:hAnsi="Arial" w:cs="Arial"/>
          <w:bCs/>
          <w:color w:val="000000"/>
          <w:lang w:val="hr-HR" w:eastAsia="hr-HR"/>
        </w:rPr>
        <w:t>6</w:t>
      </w:r>
      <w:r>
        <w:rPr>
          <w:rFonts w:ascii="Arial" w:eastAsia="Times New Roman" w:hAnsi="Arial" w:cs="Arial"/>
          <w:bCs/>
          <w:color w:val="000000"/>
          <w:lang w:val="hr-HR" w:eastAsia="hr-HR"/>
        </w:rPr>
        <w:t>. godine.</w:t>
      </w:r>
    </w:p>
    <w:p w:rsidR="00FC1BAA" w:rsidRPr="007E24A2" w:rsidRDefault="00FC1BAA" w:rsidP="00FC1BAA">
      <w:pPr>
        <w:rPr>
          <w:rFonts w:ascii="Arial" w:hAnsi="Arial" w:cs="Arial"/>
          <w:b/>
          <w:sz w:val="24"/>
          <w:szCs w:val="24"/>
          <w:lang w:val="hr-HR"/>
        </w:rPr>
      </w:pPr>
      <w:r w:rsidRPr="007E24A2">
        <w:rPr>
          <w:rFonts w:ascii="Arial" w:hAnsi="Arial" w:cs="Arial"/>
          <w:b/>
          <w:sz w:val="24"/>
          <w:szCs w:val="24"/>
          <w:lang w:val="hr-HR"/>
        </w:rPr>
        <w:t xml:space="preserve"> </w:t>
      </w:r>
    </w:p>
    <w:bookmarkEnd w:id="5"/>
    <w:p w:rsidR="00FC1BAA" w:rsidRPr="007E24A2" w:rsidRDefault="007D0AD9" w:rsidP="00FC1BAA">
      <w:pPr>
        <w:rPr>
          <w:rFonts w:ascii="Arial" w:hAnsi="Arial" w:cs="Arial"/>
          <w:b/>
          <w:bCs/>
          <w:sz w:val="24"/>
          <w:szCs w:val="24"/>
          <w:lang w:val="hr-HR"/>
        </w:rPr>
      </w:pPr>
      <w:r w:rsidRPr="007D0AD9">
        <w:rPr>
          <w:rFonts w:ascii="Arial" w:eastAsia="Times New Roman" w:hAnsi="Arial" w:cs="Arial"/>
          <w:b/>
          <w:bCs/>
          <w:color w:val="000000"/>
          <w:sz w:val="24"/>
          <w:szCs w:val="24"/>
          <w:lang w:val="hr-HR" w:eastAsia="hr-HR"/>
        </w:rPr>
        <w:t>Izvor 5.0.111 POMOĆI IZ DRŽAVNOG PROR. KROZ OPĆE PRIHODE I PRIMITKEPK</w:t>
      </w:r>
      <w:r>
        <w:rPr>
          <w:rFonts w:ascii="Arial" w:eastAsia="Times New Roman" w:hAnsi="Arial" w:cs="Arial"/>
          <w:b/>
          <w:bCs/>
          <w:color w:val="000000"/>
          <w:sz w:val="24"/>
          <w:szCs w:val="24"/>
          <w:lang w:val="hr-HR" w:eastAsia="hr-HR"/>
        </w:rPr>
        <w:t xml:space="preserve"> </w:t>
      </w:r>
      <w:r w:rsidR="00FC1BAA" w:rsidRPr="007E24A2">
        <w:rPr>
          <w:rFonts w:ascii="Arial" w:eastAsia="Times New Roman" w:hAnsi="Arial" w:cs="Arial"/>
          <w:b/>
          <w:bCs/>
          <w:color w:val="000000"/>
          <w:sz w:val="24"/>
          <w:szCs w:val="24"/>
          <w:lang w:val="hr-HR" w:eastAsia="hr-HR"/>
        </w:rPr>
        <w:t xml:space="preserve">- </w:t>
      </w:r>
      <w:r w:rsidR="00FC1BAA" w:rsidRPr="007E24A2">
        <w:rPr>
          <w:rFonts w:ascii="Arial" w:hAnsi="Arial" w:cs="Arial"/>
          <w:b/>
          <w:bCs/>
          <w:sz w:val="24"/>
          <w:szCs w:val="24"/>
          <w:lang w:val="hr-HR"/>
        </w:rPr>
        <w:t xml:space="preserve">ostvaren </w:t>
      </w:r>
      <w:r w:rsidR="00FC1BAA">
        <w:rPr>
          <w:rFonts w:ascii="Arial" w:hAnsi="Arial" w:cs="Arial"/>
          <w:b/>
          <w:bCs/>
          <w:sz w:val="24"/>
          <w:szCs w:val="24"/>
          <w:lang w:val="hr-HR"/>
        </w:rPr>
        <w:t>manjak</w:t>
      </w:r>
      <w:r w:rsidR="00FC1BAA" w:rsidRPr="007E24A2">
        <w:rPr>
          <w:rFonts w:ascii="Arial" w:hAnsi="Arial" w:cs="Arial"/>
          <w:b/>
          <w:bCs/>
          <w:sz w:val="24"/>
          <w:szCs w:val="24"/>
          <w:lang w:val="hr-HR"/>
        </w:rPr>
        <w:t xml:space="preserve"> </w:t>
      </w:r>
      <w:r>
        <w:rPr>
          <w:rFonts w:ascii="Arial" w:hAnsi="Arial" w:cs="Arial"/>
          <w:b/>
          <w:bCs/>
          <w:sz w:val="24"/>
          <w:szCs w:val="24"/>
          <w:lang w:val="hr-HR"/>
        </w:rPr>
        <w:t>12</w:t>
      </w:r>
      <w:r w:rsidR="00664C42">
        <w:rPr>
          <w:rFonts w:ascii="Arial" w:hAnsi="Arial" w:cs="Arial"/>
          <w:b/>
          <w:bCs/>
          <w:sz w:val="24"/>
          <w:szCs w:val="24"/>
          <w:lang w:val="hr-HR"/>
        </w:rPr>
        <w:t>7</w:t>
      </w:r>
      <w:r>
        <w:rPr>
          <w:rFonts w:ascii="Arial" w:hAnsi="Arial" w:cs="Arial"/>
          <w:b/>
          <w:bCs/>
          <w:sz w:val="24"/>
          <w:szCs w:val="24"/>
          <w:lang w:val="hr-HR"/>
        </w:rPr>
        <w:t>.</w:t>
      </w:r>
      <w:r w:rsidR="00664C42">
        <w:rPr>
          <w:rFonts w:ascii="Arial" w:hAnsi="Arial" w:cs="Arial"/>
          <w:b/>
          <w:bCs/>
          <w:sz w:val="24"/>
          <w:szCs w:val="24"/>
          <w:lang w:val="hr-HR"/>
        </w:rPr>
        <w:t>257</w:t>
      </w:r>
      <w:r>
        <w:rPr>
          <w:rFonts w:ascii="Arial" w:hAnsi="Arial" w:cs="Arial"/>
          <w:b/>
          <w:bCs/>
          <w:sz w:val="24"/>
          <w:szCs w:val="24"/>
          <w:lang w:val="hr-HR"/>
        </w:rPr>
        <w:t>,</w:t>
      </w:r>
      <w:r w:rsidR="00664C42">
        <w:rPr>
          <w:rFonts w:ascii="Arial" w:hAnsi="Arial" w:cs="Arial"/>
          <w:b/>
          <w:bCs/>
          <w:sz w:val="24"/>
          <w:szCs w:val="24"/>
          <w:lang w:val="hr-HR"/>
        </w:rPr>
        <w:t>1</w:t>
      </w:r>
      <w:r>
        <w:rPr>
          <w:rFonts w:ascii="Arial" w:hAnsi="Arial" w:cs="Arial"/>
          <w:b/>
          <w:bCs/>
          <w:sz w:val="24"/>
          <w:szCs w:val="24"/>
          <w:lang w:val="hr-HR"/>
        </w:rPr>
        <w:t>4</w:t>
      </w:r>
      <w:r w:rsidR="00FC1BAA" w:rsidRPr="007E24A2">
        <w:rPr>
          <w:rFonts w:ascii="Arial" w:hAnsi="Arial" w:cs="Arial"/>
          <w:b/>
          <w:bCs/>
          <w:sz w:val="24"/>
          <w:szCs w:val="24"/>
          <w:lang w:val="hr-HR"/>
        </w:rPr>
        <w:t xml:space="preserve"> eura</w:t>
      </w:r>
    </w:p>
    <w:p w:rsidR="007D0AD9" w:rsidRPr="007D0AD9" w:rsidRDefault="005968C2" w:rsidP="007D0AD9">
      <w:pPr>
        <w:spacing w:after="0" w:line="240" w:lineRule="auto"/>
        <w:jc w:val="both"/>
        <w:rPr>
          <w:rFonts w:ascii="Arial" w:eastAsia="Times New Roman" w:hAnsi="Arial" w:cs="Arial"/>
          <w:bCs/>
          <w:color w:val="000000"/>
          <w:lang w:val="hr-HR" w:eastAsia="hr-HR"/>
        </w:rPr>
      </w:pPr>
      <w:r>
        <w:rPr>
          <w:rFonts w:ascii="Arial" w:eastAsia="Times New Roman" w:hAnsi="Arial" w:cs="Arial"/>
          <w:bCs/>
          <w:color w:val="000000"/>
          <w:lang w:val="hr-HR" w:eastAsia="hr-HR"/>
        </w:rPr>
        <w:t xml:space="preserve">Manjak se u najvećoj mjeri </w:t>
      </w:r>
      <w:r w:rsidR="007D0AD9" w:rsidRPr="007D0AD9">
        <w:rPr>
          <w:rFonts w:ascii="Arial" w:eastAsia="Times New Roman" w:hAnsi="Arial" w:cs="Arial"/>
          <w:bCs/>
          <w:color w:val="000000"/>
          <w:lang w:val="hr-HR" w:eastAsia="hr-HR"/>
        </w:rPr>
        <w:t>odnosi na plaću za lipanj 2026. godine koja će biti isplaćena u srpnju 2026. godine</w:t>
      </w:r>
      <w:r w:rsidR="007D0AD9">
        <w:rPr>
          <w:rFonts w:ascii="Arial" w:eastAsia="Times New Roman" w:hAnsi="Arial" w:cs="Arial"/>
          <w:bCs/>
          <w:color w:val="000000"/>
          <w:lang w:val="hr-HR" w:eastAsia="hr-HR"/>
        </w:rPr>
        <w:t xml:space="preserve"> (12</w:t>
      </w:r>
      <w:r w:rsidR="00664C42">
        <w:rPr>
          <w:rFonts w:ascii="Arial" w:eastAsia="Times New Roman" w:hAnsi="Arial" w:cs="Arial"/>
          <w:bCs/>
          <w:color w:val="000000"/>
          <w:lang w:val="hr-HR" w:eastAsia="hr-HR"/>
        </w:rPr>
        <w:t>4</w:t>
      </w:r>
      <w:r w:rsidR="007D0AD9">
        <w:rPr>
          <w:rFonts w:ascii="Arial" w:eastAsia="Times New Roman" w:hAnsi="Arial" w:cs="Arial"/>
          <w:bCs/>
          <w:color w:val="000000"/>
          <w:lang w:val="hr-HR" w:eastAsia="hr-HR"/>
        </w:rPr>
        <w:t>.</w:t>
      </w:r>
      <w:r w:rsidR="00664C42">
        <w:rPr>
          <w:rFonts w:ascii="Arial" w:eastAsia="Times New Roman" w:hAnsi="Arial" w:cs="Arial"/>
          <w:bCs/>
          <w:color w:val="000000"/>
          <w:lang w:val="hr-HR" w:eastAsia="hr-HR"/>
        </w:rPr>
        <w:t>856,76</w:t>
      </w:r>
      <w:r w:rsidR="007D0AD9">
        <w:rPr>
          <w:rFonts w:ascii="Arial" w:eastAsia="Times New Roman" w:hAnsi="Arial" w:cs="Arial"/>
          <w:bCs/>
          <w:color w:val="000000"/>
          <w:lang w:val="hr-HR" w:eastAsia="hr-HR"/>
        </w:rPr>
        <w:t>)</w:t>
      </w:r>
      <w:r w:rsidR="007D0AD9" w:rsidRPr="007D0AD9">
        <w:rPr>
          <w:rFonts w:ascii="Arial" w:eastAsia="Times New Roman" w:hAnsi="Arial" w:cs="Arial"/>
          <w:bCs/>
          <w:color w:val="000000"/>
          <w:lang w:val="hr-HR" w:eastAsia="hr-HR"/>
        </w:rPr>
        <w:t>.</w:t>
      </w:r>
    </w:p>
    <w:p w:rsidR="00FC1BAA" w:rsidRDefault="007D0AD9" w:rsidP="007D0AD9">
      <w:pPr>
        <w:spacing w:after="0" w:line="240" w:lineRule="auto"/>
        <w:jc w:val="both"/>
        <w:rPr>
          <w:rFonts w:ascii="Arial" w:eastAsia="Times New Roman" w:hAnsi="Arial" w:cs="Arial"/>
          <w:bCs/>
          <w:color w:val="000000"/>
          <w:lang w:val="hr-HR" w:eastAsia="hr-HR"/>
        </w:rPr>
      </w:pPr>
      <w:r w:rsidRPr="007D0AD9">
        <w:rPr>
          <w:rFonts w:ascii="Arial" w:eastAsia="Times New Roman" w:hAnsi="Arial" w:cs="Arial"/>
          <w:bCs/>
          <w:color w:val="000000"/>
          <w:lang w:val="hr-HR" w:eastAsia="hr-HR"/>
        </w:rPr>
        <w:t xml:space="preserve"> </w:t>
      </w:r>
      <w:r w:rsidR="00FC1BAA" w:rsidRPr="00E746D3">
        <w:rPr>
          <w:rFonts w:ascii="Arial" w:eastAsia="Times New Roman" w:hAnsi="Arial" w:cs="Arial"/>
          <w:bCs/>
          <w:color w:val="000000"/>
          <w:lang w:val="hr-HR" w:eastAsia="hr-HR"/>
        </w:rPr>
        <w:t>Manjak smo ostvarili usred Projekta besplatnih obroka za učenike osnovnih škola (-</w:t>
      </w:r>
      <w:r>
        <w:rPr>
          <w:rFonts w:ascii="Arial" w:eastAsia="Times New Roman" w:hAnsi="Arial" w:cs="Arial"/>
          <w:bCs/>
          <w:color w:val="000000"/>
          <w:lang w:val="hr-HR" w:eastAsia="hr-HR"/>
        </w:rPr>
        <w:t>3.319,95</w:t>
      </w:r>
      <w:r w:rsidR="00FC1BAA">
        <w:rPr>
          <w:rFonts w:ascii="Arial" w:eastAsia="Times New Roman" w:hAnsi="Arial" w:cs="Arial"/>
          <w:bCs/>
          <w:color w:val="000000"/>
          <w:lang w:val="hr-HR" w:eastAsia="hr-HR"/>
        </w:rPr>
        <w:t xml:space="preserve"> €)</w:t>
      </w:r>
      <w:r w:rsidR="00FC1BAA" w:rsidRPr="00E746D3">
        <w:rPr>
          <w:rFonts w:ascii="Arial" w:eastAsia="Times New Roman" w:hAnsi="Arial" w:cs="Arial"/>
          <w:bCs/>
          <w:color w:val="000000"/>
          <w:lang w:val="hr-HR" w:eastAsia="hr-HR"/>
        </w:rPr>
        <w:t>. Podmirivanje manjka za prehranu se očekuje kroz 0</w:t>
      </w:r>
      <w:r>
        <w:rPr>
          <w:rFonts w:ascii="Arial" w:eastAsia="Times New Roman" w:hAnsi="Arial" w:cs="Arial"/>
          <w:bCs/>
          <w:color w:val="000000"/>
          <w:lang w:val="hr-HR" w:eastAsia="hr-HR"/>
        </w:rPr>
        <w:t>7</w:t>
      </w:r>
      <w:r w:rsidR="00FC1BAA" w:rsidRPr="00E746D3">
        <w:rPr>
          <w:rFonts w:ascii="Arial" w:eastAsia="Times New Roman" w:hAnsi="Arial" w:cs="Arial"/>
          <w:bCs/>
          <w:color w:val="000000"/>
          <w:lang w:val="hr-HR" w:eastAsia="hr-HR"/>
        </w:rPr>
        <w:t>/202</w:t>
      </w:r>
      <w:r w:rsidR="00FC1BAA">
        <w:rPr>
          <w:rFonts w:ascii="Arial" w:eastAsia="Times New Roman" w:hAnsi="Arial" w:cs="Arial"/>
          <w:bCs/>
          <w:color w:val="000000"/>
          <w:lang w:val="hr-HR" w:eastAsia="hr-HR"/>
        </w:rPr>
        <w:t>6</w:t>
      </w:r>
      <w:r w:rsidR="00FC1BAA" w:rsidRPr="00E746D3">
        <w:rPr>
          <w:rFonts w:ascii="Arial" w:eastAsia="Times New Roman" w:hAnsi="Arial" w:cs="Arial"/>
          <w:bCs/>
          <w:color w:val="000000"/>
          <w:lang w:val="hr-HR" w:eastAsia="hr-HR"/>
        </w:rPr>
        <w:t xml:space="preserve">. </w:t>
      </w:r>
    </w:p>
    <w:p w:rsidR="00A33F96" w:rsidRDefault="007D0AD9" w:rsidP="00A33F96">
      <w:pPr>
        <w:spacing w:after="0" w:line="240" w:lineRule="auto"/>
        <w:jc w:val="both"/>
        <w:rPr>
          <w:rFonts w:ascii="Arial" w:eastAsia="Times New Roman" w:hAnsi="Arial" w:cs="Arial"/>
          <w:bCs/>
          <w:color w:val="000000"/>
          <w:lang w:val="hr-HR" w:eastAsia="hr-HR"/>
        </w:rPr>
      </w:pPr>
      <w:r>
        <w:rPr>
          <w:rFonts w:ascii="Arial" w:eastAsia="Times New Roman" w:hAnsi="Arial" w:cs="Arial"/>
          <w:bCs/>
          <w:color w:val="000000"/>
          <w:lang w:val="hr-HR" w:eastAsia="hr-HR"/>
        </w:rPr>
        <w:t>Sredstva iz državnog proračuna za koja su došla sredstva a nisu se još utrošila</w:t>
      </w:r>
      <w:r w:rsidR="00664C42">
        <w:rPr>
          <w:rFonts w:ascii="Arial" w:eastAsia="Times New Roman" w:hAnsi="Arial" w:cs="Arial"/>
          <w:bCs/>
          <w:color w:val="000000"/>
          <w:lang w:val="hr-HR" w:eastAsia="hr-HR"/>
        </w:rPr>
        <w:t xml:space="preserve"> odnose se na </w:t>
      </w:r>
      <w:r w:rsidR="00A33F96" w:rsidRPr="00A33F96">
        <w:rPr>
          <w:rFonts w:ascii="Arial" w:eastAsia="Times New Roman" w:hAnsi="Arial" w:cs="Arial"/>
          <w:bCs/>
          <w:color w:val="000000"/>
          <w:lang w:val="hr-HR" w:eastAsia="hr-HR"/>
        </w:rPr>
        <w:t>o sredstava radi opskrbe školskih ustanova i skloništa za žene Žrtve nasilja besplatnim zalihama menstrualnih higijenskih potrepština</w:t>
      </w:r>
      <w:r w:rsidR="00A33F96">
        <w:rPr>
          <w:rFonts w:ascii="Arial" w:eastAsia="Times New Roman" w:hAnsi="Arial" w:cs="Arial"/>
          <w:bCs/>
          <w:color w:val="000000"/>
          <w:lang w:val="hr-HR" w:eastAsia="hr-HR"/>
        </w:rPr>
        <w:t xml:space="preserve"> (751,50 €) te sredstva </w:t>
      </w:r>
      <w:r w:rsidR="00A33F96" w:rsidRPr="00A33F96">
        <w:rPr>
          <w:rFonts w:ascii="Arial" w:eastAsia="Times New Roman" w:hAnsi="Arial" w:cs="Arial"/>
          <w:bCs/>
          <w:color w:val="000000"/>
          <w:lang w:val="hr-HR" w:eastAsia="hr-HR"/>
        </w:rPr>
        <w:t>Agencije za županijska stručna vijeća</w:t>
      </w:r>
      <w:r w:rsidR="00A33F96">
        <w:rPr>
          <w:rFonts w:ascii="Arial" w:eastAsia="Times New Roman" w:hAnsi="Arial" w:cs="Arial"/>
          <w:bCs/>
          <w:color w:val="000000"/>
          <w:lang w:val="hr-HR" w:eastAsia="hr-HR"/>
        </w:rPr>
        <w:t xml:space="preserve"> ( 245,00 €).</w:t>
      </w:r>
    </w:p>
    <w:p w:rsidR="00A33F96" w:rsidRDefault="00A33F96" w:rsidP="00A33F96">
      <w:pPr>
        <w:spacing w:after="0" w:line="240" w:lineRule="auto"/>
        <w:jc w:val="both"/>
        <w:rPr>
          <w:rFonts w:ascii="Arial" w:hAnsi="Arial" w:cs="Arial"/>
          <w:b/>
          <w:sz w:val="24"/>
          <w:szCs w:val="24"/>
          <w:lang w:val="hr-HR"/>
        </w:rPr>
      </w:pPr>
    </w:p>
    <w:p w:rsidR="00A33F96" w:rsidRPr="007E24A2" w:rsidRDefault="00A33F96" w:rsidP="00A33F96">
      <w:pPr>
        <w:spacing w:after="0" w:line="240" w:lineRule="auto"/>
        <w:jc w:val="both"/>
        <w:rPr>
          <w:rFonts w:ascii="Arial" w:hAnsi="Arial" w:cs="Arial"/>
          <w:b/>
          <w:sz w:val="24"/>
          <w:szCs w:val="24"/>
          <w:lang w:val="hr-HR"/>
        </w:rPr>
      </w:pPr>
    </w:p>
    <w:p w:rsidR="005B5DFD" w:rsidRPr="007E24A2" w:rsidRDefault="00BC3A7A" w:rsidP="005B5DFD">
      <w:pPr>
        <w:rPr>
          <w:rFonts w:ascii="Arial" w:hAnsi="Arial" w:cs="Arial"/>
          <w:b/>
          <w:bCs/>
          <w:sz w:val="24"/>
          <w:szCs w:val="24"/>
          <w:lang w:val="hr-HR"/>
        </w:rPr>
      </w:pPr>
      <w:r w:rsidRPr="00BC3A7A">
        <w:rPr>
          <w:rFonts w:ascii="Arial" w:hAnsi="Arial" w:cs="Arial"/>
          <w:b/>
          <w:bCs/>
          <w:sz w:val="24"/>
          <w:szCs w:val="24"/>
          <w:lang w:val="hr-HR"/>
        </w:rPr>
        <w:t>Izvor 5.2.11 POMOĆI IZ ŽUPANIJSKOG PRORAČUNA</w:t>
      </w:r>
      <w:r>
        <w:rPr>
          <w:rFonts w:ascii="Arial" w:hAnsi="Arial" w:cs="Arial"/>
          <w:b/>
          <w:bCs/>
          <w:sz w:val="24"/>
          <w:szCs w:val="24"/>
          <w:lang w:val="hr-HR"/>
        </w:rPr>
        <w:t xml:space="preserve"> </w:t>
      </w:r>
      <w:r w:rsidR="00057790" w:rsidRPr="007E24A2">
        <w:rPr>
          <w:rFonts w:ascii="Arial" w:hAnsi="Arial" w:cs="Arial"/>
          <w:b/>
          <w:bCs/>
          <w:sz w:val="24"/>
          <w:szCs w:val="24"/>
          <w:lang w:val="hr-HR"/>
        </w:rPr>
        <w:t xml:space="preserve">- ostvaren višak </w:t>
      </w:r>
      <w:r w:rsidR="00FF0D51">
        <w:rPr>
          <w:rFonts w:ascii="Arial" w:hAnsi="Arial" w:cs="Arial"/>
          <w:b/>
          <w:bCs/>
          <w:sz w:val="24"/>
          <w:szCs w:val="24"/>
          <w:lang w:val="hr-HR"/>
        </w:rPr>
        <w:t>65</w:t>
      </w:r>
      <w:r w:rsidR="00057790" w:rsidRPr="007E24A2">
        <w:rPr>
          <w:rFonts w:ascii="Arial" w:hAnsi="Arial" w:cs="Arial"/>
          <w:b/>
          <w:bCs/>
          <w:sz w:val="24"/>
          <w:szCs w:val="24"/>
          <w:lang w:val="hr-HR"/>
        </w:rPr>
        <w:t>,</w:t>
      </w:r>
      <w:r w:rsidR="00FF0D51">
        <w:rPr>
          <w:rFonts w:ascii="Arial" w:hAnsi="Arial" w:cs="Arial"/>
          <w:b/>
          <w:bCs/>
          <w:sz w:val="24"/>
          <w:szCs w:val="24"/>
          <w:lang w:val="hr-HR"/>
        </w:rPr>
        <w:t>8</w:t>
      </w:r>
      <w:r w:rsidR="00057790" w:rsidRPr="007E24A2">
        <w:rPr>
          <w:rFonts w:ascii="Arial" w:hAnsi="Arial" w:cs="Arial"/>
          <w:b/>
          <w:bCs/>
          <w:sz w:val="24"/>
          <w:szCs w:val="24"/>
          <w:lang w:val="hr-HR"/>
        </w:rPr>
        <w:t>1 eura</w:t>
      </w:r>
    </w:p>
    <w:p w:rsidR="005B5DFD" w:rsidRPr="00E746D3" w:rsidRDefault="001E4D62" w:rsidP="00E746D3">
      <w:pPr>
        <w:jc w:val="both"/>
        <w:rPr>
          <w:rFonts w:ascii="Arial" w:hAnsi="Arial" w:cs="Arial"/>
          <w:lang w:val="hr-HR"/>
        </w:rPr>
      </w:pPr>
      <w:r w:rsidRPr="00E746D3">
        <w:rPr>
          <w:rFonts w:ascii="Arial" w:hAnsi="Arial" w:cs="Arial"/>
          <w:lang w:val="hr-HR"/>
        </w:rPr>
        <w:t>Višak će se potrošiti u 202</w:t>
      </w:r>
      <w:r w:rsidR="00FF0D51">
        <w:rPr>
          <w:rFonts w:ascii="Arial" w:hAnsi="Arial" w:cs="Arial"/>
          <w:lang w:val="hr-HR"/>
        </w:rPr>
        <w:t>6</w:t>
      </w:r>
      <w:r w:rsidRPr="00E746D3">
        <w:rPr>
          <w:rFonts w:ascii="Arial" w:hAnsi="Arial" w:cs="Arial"/>
          <w:lang w:val="hr-HR"/>
        </w:rPr>
        <w:t xml:space="preserve"> sukladno namjeni. </w:t>
      </w:r>
    </w:p>
    <w:p w:rsidR="001E4D62" w:rsidRPr="007E24A2" w:rsidRDefault="001E4D62" w:rsidP="005B5DFD">
      <w:pPr>
        <w:rPr>
          <w:rFonts w:ascii="Arial" w:hAnsi="Arial" w:cs="Arial"/>
          <w:sz w:val="24"/>
          <w:szCs w:val="24"/>
          <w:lang w:val="hr-HR"/>
        </w:rPr>
      </w:pPr>
    </w:p>
    <w:p w:rsidR="00057790" w:rsidRPr="007E24A2" w:rsidRDefault="001E4D62" w:rsidP="005B5DFD">
      <w:pPr>
        <w:rPr>
          <w:rFonts w:ascii="Arial" w:hAnsi="Arial" w:cs="Arial"/>
          <w:sz w:val="24"/>
          <w:szCs w:val="24"/>
          <w:lang w:val="hr-HR"/>
        </w:rPr>
      </w:pPr>
      <w:r w:rsidRPr="007E24A2">
        <w:rPr>
          <w:rFonts w:ascii="Arial" w:hAnsi="Arial" w:cs="Arial"/>
          <w:b/>
          <w:sz w:val="24"/>
          <w:szCs w:val="24"/>
          <w:lang w:val="hr-HR"/>
        </w:rPr>
        <w:t>Izvor 6.1. DONACIJE</w:t>
      </w:r>
      <w:r w:rsidR="007E41BC" w:rsidRPr="007E24A2">
        <w:rPr>
          <w:rFonts w:ascii="Arial" w:hAnsi="Arial" w:cs="Arial"/>
          <w:b/>
          <w:sz w:val="24"/>
          <w:szCs w:val="24"/>
          <w:lang w:val="hr-HR"/>
        </w:rPr>
        <w:t xml:space="preserve"> </w:t>
      </w:r>
      <w:r w:rsidR="00057790" w:rsidRPr="007E24A2">
        <w:rPr>
          <w:rFonts w:ascii="Arial" w:hAnsi="Arial" w:cs="Arial"/>
          <w:b/>
          <w:bCs/>
          <w:sz w:val="24"/>
          <w:szCs w:val="24"/>
          <w:lang w:val="hr-HR"/>
        </w:rPr>
        <w:t xml:space="preserve">- ostvaren višak </w:t>
      </w:r>
      <w:r w:rsidR="00072ED2">
        <w:rPr>
          <w:rFonts w:ascii="Arial" w:hAnsi="Arial" w:cs="Arial"/>
          <w:b/>
          <w:bCs/>
          <w:sz w:val="24"/>
          <w:szCs w:val="24"/>
          <w:lang w:val="hr-HR"/>
        </w:rPr>
        <w:t>614,78</w:t>
      </w:r>
      <w:r w:rsidR="00057790" w:rsidRPr="007E24A2">
        <w:rPr>
          <w:rFonts w:ascii="Arial" w:hAnsi="Arial" w:cs="Arial"/>
          <w:b/>
          <w:bCs/>
          <w:sz w:val="24"/>
          <w:szCs w:val="24"/>
          <w:lang w:val="hr-HR"/>
        </w:rPr>
        <w:t xml:space="preserve"> eura</w:t>
      </w:r>
      <w:r w:rsidR="00057790" w:rsidRPr="007E24A2">
        <w:rPr>
          <w:rFonts w:ascii="Arial" w:hAnsi="Arial" w:cs="Arial"/>
          <w:sz w:val="24"/>
          <w:szCs w:val="24"/>
          <w:lang w:val="hr-HR"/>
        </w:rPr>
        <w:t xml:space="preserve"> </w:t>
      </w:r>
    </w:p>
    <w:p w:rsidR="00AC50B7" w:rsidRPr="00E746D3" w:rsidRDefault="00AC50B7" w:rsidP="00E746D3">
      <w:pPr>
        <w:jc w:val="both"/>
        <w:rPr>
          <w:rFonts w:ascii="Arial" w:hAnsi="Arial" w:cs="Arial"/>
          <w:lang w:val="hr-HR"/>
        </w:rPr>
      </w:pPr>
      <w:r w:rsidRPr="00E746D3">
        <w:rPr>
          <w:rFonts w:ascii="Arial" w:hAnsi="Arial" w:cs="Arial"/>
          <w:lang w:val="hr-HR"/>
        </w:rPr>
        <w:t>Donacija se odnosi na nagradu Najljepši školski vrtovi te će se potrošiti u 202</w:t>
      </w:r>
      <w:r w:rsidR="00FF0D51">
        <w:rPr>
          <w:rFonts w:ascii="Arial" w:hAnsi="Arial" w:cs="Arial"/>
          <w:lang w:val="hr-HR"/>
        </w:rPr>
        <w:t>6</w:t>
      </w:r>
      <w:r w:rsidRPr="00E746D3">
        <w:rPr>
          <w:rFonts w:ascii="Arial" w:hAnsi="Arial" w:cs="Arial"/>
          <w:lang w:val="hr-HR"/>
        </w:rPr>
        <w:t>. godini na uređenje školskog vrta.</w:t>
      </w:r>
    </w:p>
    <w:p w:rsidR="005B5DFD" w:rsidRPr="007E24A2" w:rsidRDefault="005B5DFD" w:rsidP="005B5DFD">
      <w:pPr>
        <w:rPr>
          <w:rFonts w:ascii="Arial" w:hAnsi="Arial" w:cs="Arial"/>
          <w:sz w:val="24"/>
          <w:szCs w:val="24"/>
          <w:lang w:val="hr-HR"/>
        </w:rPr>
      </w:pPr>
    </w:p>
    <w:p w:rsidR="001E4D62" w:rsidRDefault="001E4D62" w:rsidP="005B5DFD">
      <w:pPr>
        <w:rPr>
          <w:rFonts w:ascii="Arial" w:hAnsi="Arial" w:cs="Arial"/>
          <w:sz w:val="24"/>
          <w:szCs w:val="24"/>
          <w:lang w:val="hr-HR"/>
        </w:rPr>
      </w:pPr>
    </w:p>
    <w:p w:rsidR="003562DB" w:rsidRDefault="003562DB" w:rsidP="005B5DFD">
      <w:pPr>
        <w:rPr>
          <w:rFonts w:ascii="Arial" w:hAnsi="Arial" w:cs="Arial"/>
          <w:sz w:val="24"/>
          <w:szCs w:val="24"/>
          <w:lang w:val="hr-HR"/>
        </w:rPr>
      </w:pPr>
    </w:p>
    <w:p w:rsidR="003562DB" w:rsidRDefault="003562DB" w:rsidP="005B5DFD">
      <w:pPr>
        <w:rPr>
          <w:rFonts w:ascii="Arial" w:hAnsi="Arial" w:cs="Arial"/>
          <w:sz w:val="24"/>
          <w:szCs w:val="24"/>
          <w:lang w:val="hr-HR"/>
        </w:rPr>
      </w:pPr>
    </w:p>
    <w:p w:rsidR="003562DB" w:rsidRPr="007E24A2" w:rsidRDefault="003562DB" w:rsidP="005B5DFD">
      <w:pPr>
        <w:rPr>
          <w:rFonts w:ascii="Arial" w:hAnsi="Arial" w:cs="Arial"/>
          <w:sz w:val="24"/>
          <w:szCs w:val="24"/>
          <w:lang w:val="hr-HR"/>
        </w:rPr>
      </w:pPr>
    </w:p>
    <w:p w:rsidR="00B25A79" w:rsidRPr="00B25A79" w:rsidRDefault="00B25A79" w:rsidP="00B25A79">
      <w:pPr>
        <w:pStyle w:val="Odlomakpopisa"/>
        <w:numPr>
          <w:ilvl w:val="1"/>
          <w:numId w:val="4"/>
        </w:numPr>
        <w:rPr>
          <w:rFonts w:cstheme="minorHAnsi"/>
          <w:b/>
          <w:sz w:val="28"/>
          <w:szCs w:val="28"/>
          <w:lang w:val="hr-HR"/>
        </w:rPr>
      </w:pPr>
      <w:bookmarkStart w:id="6" w:name="_Hlk146625216"/>
      <w:r w:rsidRPr="00B25A79">
        <w:rPr>
          <w:rFonts w:cstheme="minorHAnsi"/>
          <w:b/>
          <w:sz w:val="28"/>
          <w:szCs w:val="28"/>
          <w:lang w:val="hr-HR"/>
        </w:rPr>
        <w:lastRenderedPageBreak/>
        <w:t>OBRAZLOŽENJE POSEBNOG DIJELA OSTVARENJA/IZVRŠENJA FINANCIJSKOG PLANA</w:t>
      </w:r>
    </w:p>
    <w:p w:rsidR="005B5DFD" w:rsidRPr="007E24A2" w:rsidRDefault="005B5DFD" w:rsidP="005B5DFD">
      <w:pPr>
        <w:rPr>
          <w:rFonts w:ascii="Arial" w:hAnsi="Arial" w:cs="Arial"/>
          <w:b/>
          <w:lang w:val="hr-HR"/>
        </w:rPr>
      </w:pPr>
    </w:p>
    <w:p w:rsidR="005B5DFD" w:rsidRPr="007E24A2" w:rsidRDefault="005B5DFD" w:rsidP="005B5DFD">
      <w:pPr>
        <w:jc w:val="center"/>
        <w:rPr>
          <w:rFonts w:ascii="Arial" w:hAnsi="Arial" w:cs="Arial"/>
          <w:b/>
          <w:lang w:val="hr-HR"/>
        </w:rPr>
      </w:pPr>
      <w:r w:rsidRPr="007E24A2">
        <w:rPr>
          <w:rFonts w:ascii="Arial" w:hAnsi="Arial" w:cs="Arial"/>
          <w:b/>
          <w:lang w:val="hr-HR"/>
        </w:rPr>
        <w:t>Izvještaj o postignutim ciljevima i rezultatima programa temeljenim na pokazateljima uspješnosti iz nadležnosti proračunskog korisnika u prethodnoj godini</w:t>
      </w:r>
    </w:p>
    <w:p w:rsidR="005B5DFD" w:rsidRPr="007E24A2" w:rsidRDefault="005B5DFD" w:rsidP="005B5DFD">
      <w:pPr>
        <w:rPr>
          <w:rFonts w:ascii="Arial" w:hAnsi="Arial" w:cs="Arial"/>
          <w:b/>
          <w:lang w:val="hr-HR"/>
        </w:rPr>
      </w:pPr>
    </w:p>
    <w:bookmarkEnd w:id="6"/>
    <w:p w:rsidR="002604C9" w:rsidRPr="007E24A2" w:rsidRDefault="002604C9" w:rsidP="002604C9">
      <w:pPr>
        <w:rPr>
          <w:rFonts w:ascii="Arial" w:hAnsi="Arial" w:cs="Arial"/>
          <w:b/>
          <w:lang w:val="hr-HR"/>
        </w:rPr>
      </w:pPr>
      <w:r w:rsidRPr="007E24A2">
        <w:rPr>
          <w:rFonts w:ascii="Arial" w:hAnsi="Arial" w:cs="Arial"/>
          <w:b/>
          <w:lang w:val="hr-HR"/>
        </w:rPr>
        <w:t>PROGRAM: PROGRAM S023200 DECENTRALIZIRANE FUN.-MINIMALNI FIN. STANDARD</w:t>
      </w:r>
    </w:p>
    <w:p w:rsidR="002604C9" w:rsidRDefault="002604C9" w:rsidP="002604C9">
      <w:pPr>
        <w:rPr>
          <w:rFonts w:ascii="Arial" w:hAnsi="Arial" w:cs="Arial"/>
          <w:lang w:val="hr-HR"/>
        </w:rPr>
      </w:pPr>
      <w:r w:rsidRPr="007E24A2">
        <w:rPr>
          <w:rFonts w:ascii="Arial" w:hAnsi="Arial" w:cs="Arial"/>
          <w:lang w:val="hr-HR"/>
        </w:rPr>
        <w:t xml:space="preserve">PLANSKA VRIJEDNOST: </w:t>
      </w:r>
      <w:r w:rsidR="00DF4D61">
        <w:rPr>
          <w:rFonts w:ascii="Arial" w:hAnsi="Arial" w:cs="Arial"/>
          <w:lang w:val="hr-HR"/>
        </w:rPr>
        <w:t>92.550</w:t>
      </w:r>
      <w:r w:rsidRPr="007E24A2">
        <w:rPr>
          <w:rFonts w:ascii="Arial" w:hAnsi="Arial" w:cs="Arial"/>
          <w:lang w:val="hr-HR"/>
        </w:rPr>
        <w:t xml:space="preserve">,00 € </w:t>
      </w:r>
    </w:p>
    <w:p w:rsidR="002604C9" w:rsidRPr="007E24A2" w:rsidRDefault="000F2543" w:rsidP="002604C9">
      <w:pPr>
        <w:rPr>
          <w:rFonts w:ascii="Arial" w:hAnsi="Arial" w:cs="Arial"/>
          <w:lang w:val="hr-HR"/>
        </w:rPr>
      </w:pPr>
      <w:r w:rsidRPr="000F2543">
        <w:rPr>
          <w:rFonts w:ascii="Arial" w:hAnsi="Arial" w:cs="Arial"/>
          <w:lang w:val="hr-HR"/>
        </w:rPr>
        <w:t xml:space="preserve">OSTVARENA VRIJEDNOST:  </w:t>
      </w:r>
      <w:r w:rsidR="00DF4D61">
        <w:rPr>
          <w:rFonts w:ascii="Arial" w:hAnsi="Arial" w:cs="Arial"/>
          <w:lang w:val="hr-HR"/>
        </w:rPr>
        <w:t>40.247,11</w:t>
      </w:r>
      <w:r w:rsidR="00DD0501">
        <w:rPr>
          <w:rFonts w:ascii="Arial" w:hAnsi="Arial" w:cs="Arial"/>
          <w:lang w:val="hr-HR"/>
        </w:rPr>
        <w:t xml:space="preserve"> </w:t>
      </w:r>
      <w:r w:rsidRPr="000F2543">
        <w:rPr>
          <w:rFonts w:ascii="Arial" w:hAnsi="Arial" w:cs="Arial"/>
          <w:lang w:val="hr-HR"/>
        </w:rPr>
        <w:t>€</w:t>
      </w:r>
    </w:p>
    <w:p w:rsidR="002604C9" w:rsidRPr="007E24A2" w:rsidRDefault="002604C9" w:rsidP="002604C9">
      <w:pPr>
        <w:rPr>
          <w:rFonts w:ascii="Arial" w:hAnsi="Arial" w:cs="Arial"/>
          <w:lang w:val="hr-HR"/>
        </w:rPr>
      </w:pPr>
      <w:r w:rsidRPr="007E24A2">
        <w:rPr>
          <w:rFonts w:ascii="Arial" w:hAnsi="Arial" w:cs="Arial"/>
          <w:lang w:val="hr-HR"/>
        </w:rPr>
        <w:t xml:space="preserve">CILJEVI PROVEDBE PROGRAMA: </w:t>
      </w:r>
    </w:p>
    <w:p w:rsidR="002604C9" w:rsidRPr="007E24A2" w:rsidRDefault="002604C9" w:rsidP="002604C9">
      <w:pPr>
        <w:numPr>
          <w:ilvl w:val="0"/>
          <w:numId w:val="8"/>
        </w:numPr>
        <w:spacing w:after="0" w:line="240" w:lineRule="auto"/>
        <w:rPr>
          <w:rFonts w:ascii="Arial" w:hAnsi="Arial" w:cs="Arial"/>
          <w:lang w:val="hr-HR"/>
        </w:rPr>
      </w:pPr>
      <w:r w:rsidRPr="007E24A2">
        <w:rPr>
          <w:rFonts w:ascii="Arial" w:hAnsi="Arial" w:cs="Arial"/>
          <w:lang w:val="hr-HR"/>
        </w:rPr>
        <w:t>odgoj i obrazovanje učenika u skladu s općim kulturnim i civilizacijskim</w:t>
      </w:r>
    </w:p>
    <w:p w:rsidR="002604C9" w:rsidRPr="007E24A2" w:rsidRDefault="002604C9" w:rsidP="002604C9">
      <w:pPr>
        <w:numPr>
          <w:ilvl w:val="0"/>
          <w:numId w:val="8"/>
        </w:numPr>
        <w:spacing w:after="0" w:line="240" w:lineRule="auto"/>
        <w:rPr>
          <w:rFonts w:ascii="Arial" w:hAnsi="Arial" w:cs="Arial"/>
          <w:lang w:val="hr-HR"/>
        </w:rPr>
      </w:pPr>
      <w:r w:rsidRPr="007E24A2">
        <w:rPr>
          <w:rFonts w:ascii="Arial" w:hAnsi="Arial" w:cs="Arial"/>
          <w:lang w:val="hr-HR"/>
        </w:rPr>
        <w:t>vrijednostima, ljudskim pravima i pravima djece.</w:t>
      </w:r>
    </w:p>
    <w:p w:rsidR="002604C9" w:rsidRPr="007E24A2" w:rsidRDefault="002604C9" w:rsidP="002604C9">
      <w:pPr>
        <w:numPr>
          <w:ilvl w:val="0"/>
          <w:numId w:val="8"/>
        </w:numPr>
        <w:spacing w:after="0" w:line="240" w:lineRule="auto"/>
        <w:rPr>
          <w:rFonts w:ascii="Arial" w:hAnsi="Arial" w:cs="Arial"/>
          <w:lang w:val="hr-HR"/>
        </w:rPr>
      </w:pPr>
      <w:r w:rsidRPr="007E24A2">
        <w:rPr>
          <w:rFonts w:ascii="Arial" w:hAnsi="Arial" w:cs="Arial"/>
          <w:lang w:val="hr-HR"/>
        </w:rPr>
        <w:t>osigurati učenicima stjecanje temeljnih i stručnih kompetencija, osposobiti ih za</w:t>
      </w:r>
    </w:p>
    <w:p w:rsidR="002604C9" w:rsidRPr="007E24A2" w:rsidRDefault="002604C9" w:rsidP="002604C9">
      <w:pPr>
        <w:numPr>
          <w:ilvl w:val="0"/>
          <w:numId w:val="8"/>
        </w:numPr>
        <w:spacing w:after="0" w:line="240" w:lineRule="auto"/>
        <w:rPr>
          <w:rFonts w:ascii="Arial" w:hAnsi="Arial" w:cs="Arial"/>
          <w:lang w:val="hr-HR"/>
        </w:rPr>
      </w:pPr>
      <w:r w:rsidRPr="007E24A2">
        <w:rPr>
          <w:rFonts w:ascii="Arial" w:hAnsi="Arial" w:cs="Arial"/>
          <w:lang w:val="hr-HR"/>
        </w:rPr>
        <w:t>život i rad u suvremenom komunikacijsko-informacijskom svijetu.</w:t>
      </w:r>
    </w:p>
    <w:p w:rsidR="002604C9" w:rsidRPr="007E24A2" w:rsidRDefault="002604C9" w:rsidP="002604C9">
      <w:pPr>
        <w:rPr>
          <w:rFonts w:ascii="Arial" w:hAnsi="Arial" w:cs="Arial"/>
          <w:lang w:val="hr-HR"/>
        </w:rPr>
      </w:pPr>
    </w:p>
    <w:p w:rsidR="002604C9" w:rsidRPr="007E24A2" w:rsidRDefault="002604C9" w:rsidP="002604C9">
      <w:pPr>
        <w:rPr>
          <w:rFonts w:ascii="Arial" w:hAnsi="Arial" w:cs="Arial"/>
          <w:lang w:val="hr-HR"/>
        </w:rPr>
      </w:pPr>
      <w:r w:rsidRPr="007E24A2">
        <w:rPr>
          <w:rFonts w:ascii="Arial" w:hAnsi="Arial" w:cs="Arial"/>
          <w:lang w:val="hr-HR"/>
        </w:rPr>
        <w:t>U okviru programa provode se sljedeće aktivnosti/projekti:</w:t>
      </w:r>
    </w:p>
    <w:p w:rsidR="002604C9" w:rsidRPr="007E24A2" w:rsidRDefault="002604C9" w:rsidP="002604C9">
      <w:pPr>
        <w:rPr>
          <w:rFonts w:ascii="Arial" w:hAnsi="Arial" w:cs="Arial"/>
          <w:lang w:val="hr-HR"/>
        </w:rPr>
      </w:pPr>
    </w:p>
    <w:p w:rsidR="002604C9" w:rsidRPr="007E24A2" w:rsidRDefault="002604C9" w:rsidP="002604C9">
      <w:pPr>
        <w:ind w:left="360"/>
        <w:rPr>
          <w:rFonts w:ascii="Arial" w:hAnsi="Arial" w:cs="Arial"/>
          <w:lang w:val="hr-HR"/>
        </w:rPr>
      </w:pPr>
      <w:r w:rsidRPr="007E24A2">
        <w:rPr>
          <w:rFonts w:ascii="Arial" w:hAnsi="Arial" w:cs="Arial"/>
          <w:b/>
          <w:lang w:val="hr-HR"/>
        </w:rPr>
        <w:t>AKTIVNOST:</w:t>
      </w:r>
      <w:r w:rsidRPr="007E24A2">
        <w:rPr>
          <w:rFonts w:ascii="Arial" w:hAnsi="Arial" w:cs="Arial"/>
          <w:lang w:val="hr-HR"/>
        </w:rPr>
        <w:t xml:space="preserve"> REDOVNA PROGRAMSKA DJELATNOST OSNOVNIH ŠKOLA</w:t>
      </w:r>
    </w:p>
    <w:p w:rsidR="002604C9" w:rsidRDefault="002604C9" w:rsidP="002604C9">
      <w:pPr>
        <w:ind w:left="360"/>
        <w:rPr>
          <w:rFonts w:ascii="Arial" w:hAnsi="Arial" w:cs="Arial"/>
          <w:lang w:val="hr-HR"/>
        </w:rPr>
      </w:pPr>
      <w:r w:rsidRPr="007E24A2">
        <w:rPr>
          <w:rFonts w:ascii="Arial" w:hAnsi="Arial" w:cs="Arial"/>
          <w:b/>
          <w:lang w:val="hr-HR"/>
        </w:rPr>
        <w:t>PLANSKA VRIJEDNOST:</w:t>
      </w:r>
      <w:r w:rsidRPr="007E24A2">
        <w:rPr>
          <w:rFonts w:ascii="Arial" w:hAnsi="Arial" w:cs="Arial"/>
          <w:lang w:val="hr-HR"/>
        </w:rPr>
        <w:t xml:space="preserve"> </w:t>
      </w:r>
      <w:r w:rsidR="00DF4D61">
        <w:rPr>
          <w:rFonts w:ascii="Arial" w:hAnsi="Arial" w:cs="Arial"/>
          <w:lang w:val="hr-HR"/>
        </w:rPr>
        <w:t>86.550,00</w:t>
      </w:r>
      <w:r w:rsidR="00DD0501">
        <w:rPr>
          <w:rFonts w:ascii="Arial" w:hAnsi="Arial" w:cs="Arial"/>
          <w:lang w:val="hr-HR"/>
        </w:rPr>
        <w:t xml:space="preserve"> </w:t>
      </w:r>
      <w:r w:rsidRPr="007E24A2">
        <w:rPr>
          <w:rFonts w:ascii="Arial" w:hAnsi="Arial" w:cs="Arial"/>
          <w:lang w:val="hr-HR"/>
        </w:rPr>
        <w:t xml:space="preserve">€ </w:t>
      </w:r>
    </w:p>
    <w:p w:rsidR="00EC70C2" w:rsidRPr="007E24A2" w:rsidRDefault="00EC70C2" w:rsidP="00EC70C2">
      <w:pPr>
        <w:ind w:left="360"/>
        <w:rPr>
          <w:rFonts w:ascii="Arial" w:hAnsi="Arial" w:cs="Arial"/>
          <w:lang w:val="hr-HR"/>
        </w:rPr>
      </w:pPr>
      <w:r>
        <w:rPr>
          <w:rFonts w:ascii="Arial" w:hAnsi="Arial" w:cs="Arial"/>
          <w:b/>
          <w:lang w:val="hr-HR"/>
        </w:rPr>
        <w:t>OSTVARENA</w:t>
      </w:r>
      <w:r w:rsidRPr="007E24A2">
        <w:rPr>
          <w:rFonts w:ascii="Arial" w:hAnsi="Arial" w:cs="Arial"/>
          <w:b/>
          <w:lang w:val="hr-HR"/>
        </w:rPr>
        <w:t xml:space="preserve"> VRIJEDNOST:</w:t>
      </w:r>
      <w:r w:rsidRPr="007E24A2">
        <w:rPr>
          <w:rFonts w:ascii="Arial" w:hAnsi="Arial" w:cs="Arial"/>
          <w:lang w:val="hr-HR"/>
        </w:rPr>
        <w:t xml:space="preserve"> </w:t>
      </w:r>
      <w:r>
        <w:rPr>
          <w:rFonts w:ascii="Arial" w:hAnsi="Arial" w:cs="Arial"/>
          <w:lang w:val="hr-HR"/>
        </w:rPr>
        <w:t xml:space="preserve"> </w:t>
      </w:r>
      <w:r w:rsidR="00DF4D61">
        <w:rPr>
          <w:rFonts w:ascii="Arial" w:hAnsi="Arial" w:cs="Arial"/>
          <w:lang w:val="hr-HR"/>
        </w:rPr>
        <w:t>37.383,36</w:t>
      </w:r>
      <w:r w:rsidR="00DD0501">
        <w:rPr>
          <w:rFonts w:ascii="Arial" w:hAnsi="Arial" w:cs="Arial"/>
          <w:lang w:val="hr-HR"/>
        </w:rPr>
        <w:t xml:space="preserve"> </w:t>
      </w:r>
      <w:r w:rsidRPr="007E24A2">
        <w:rPr>
          <w:rFonts w:ascii="Arial" w:hAnsi="Arial" w:cs="Arial"/>
          <w:lang w:val="hr-HR"/>
        </w:rPr>
        <w:t xml:space="preserve">€ </w:t>
      </w:r>
    </w:p>
    <w:p w:rsidR="002604C9" w:rsidRPr="007E24A2" w:rsidRDefault="002604C9" w:rsidP="002604C9">
      <w:pPr>
        <w:jc w:val="both"/>
        <w:rPr>
          <w:rFonts w:ascii="Arial" w:hAnsi="Arial" w:cs="Arial"/>
          <w:lang w:val="hr-HR"/>
        </w:rPr>
      </w:pPr>
      <w:r w:rsidRPr="007E24A2">
        <w:rPr>
          <w:rFonts w:ascii="Arial" w:hAnsi="Arial" w:cs="Arial"/>
          <w:lang w:val="hr-HR"/>
        </w:rPr>
        <w:t xml:space="preserve">OBRAZLOŽENJE: Sredstva za financiranje minimalnog financijskog standarda osnovnoškolskog odgoja i obrazovanja planira se prema zadanim kriterijima iz Uputa Grada za predviđeno razdoblje. Ukupne prihode za minimalni standard čine prihodi prema </w:t>
      </w:r>
      <w:r w:rsidRPr="007E24A2">
        <w:rPr>
          <w:rFonts w:ascii="Arial" w:hAnsi="Arial" w:cs="Arial"/>
          <w:bCs/>
          <w:i/>
          <w:iCs/>
          <w:lang w:val="hr-HR"/>
        </w:rPr>
        <w:t xml:space="preserve">opsegu djelatnosti </w:t>
      </w:r>
      <w:r w:rsidRPr="007E24A2">
        <w:rPr>
          <w:rFonts w:ascii="Arial" w:hAnsi="Arial" w:cs="Arial"/>
          <w:lang w:val="hr-HR"/>
        </w:rPr>
        <w:t xml:space="preserve">i prihodi za </w:t>
      </w:r>
      <w:r w:rsidRPr="007E24A2">
        <w:rPr>
          <w:rFonts w:ascii="Arial" w:hAnsi="Arial" w:cs="Arial"/>
          <w:bCs/>
          <w:i/>
          <w:iCs/>
          <w:lang w:val="hr-HR"/>
        </w:rPr>
        <w:t xml:space="preserve">ostale troškove </w:t>
      </w:r>
      <w:r w:rsidRPr="007E24A2">
        <w:rPr>
          <w:rFonts w:ascii="Arial" w:hAnsi="Arial" w:cs="Arial"/>
          <w:lang w:val="hr-HR"/>
        </w:rPr>
        <w:t xml:space="preserve">koje planiramo temeljem očekivane potrošnje energenata i potrebe za zdravstvenim pregledima zaposlenika. Sredstva se troše namjenski i to samo za financiranje materijalnih i financijskih rashoda (prema ekonomskoj klasifikaciji) nužnih za realizaciju nastavnog plana i programa. </w:t>
      </w:r>
    </w:p>
    <w:tbl>
      <w:tblPr>
        <w:tblW w:w="9143" w:type="dxa"/>
        <w:tblInd w:w="-176" w:type="dxa"/>
        <w:tblLook w:val="04A0" w:firstRow="1" w:lastRow="0" w:firstColumn="1" w:lastColumn="0" w:noHBand="0" w:noVBand="1"/>
      </w:tblPr>
      <w:tblGrid>
        <w:gridCol w:w="1596"/>
        <w:gridCol w:w="1737"/>
        <w:gridCol w:w="1034"/>
        <w:gridCol w:w="1213"/>
        <w:gridCol w:w="1137"/>
        <w:gridCol w:w="1213"/>
        <w:gridCol w:w="1213"/>
      </w:tblGrid>
      <w:tr w:rsidR="002B7278" w:rsidRPr="007E24A2" w:rsidTr="002B7278">
        <w:trPr>
          <w:trHeight w:val="510"/>
        </w:trPr>
        <w:tc>
          <w:tcPr>
            <w:tcW w:w="15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b/>
                <w:bCs/>
                <w:sz w:val="18"/>
                <w:szCs w:val="18"/>
              </w:rPr>
              <w:t xml:space="preserve">Pokazatelj rezultata </w:t>
            </w:r>
          </w:p>
        </w:tc>
        <w:tc>
          <w:tcPr>
            <w:tcW w:w="1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b/>
                <w:bCs/>
                <w:sz w:val="18"/>
                <w:szCs w:val="18"/>
              </w:rPr>
              <w:t xml:space="preserve">Definicija </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b/>
                <w:bCs/>
                <w:sz w:val="18"/>
                <w:szCs w:val="18"/>
              </w:rPr>
              <w:t xml:space="preserve">Jedinica </w:t>
            </w:r>
          </w:p>
        </w:tc>
        <w:tc>
          <w:tcPr>
            <w:tcW w:w="12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b/>
                <w:bCs/>
                <w:sz w:val="18"/>
                <w:szCs w:val="18"/>
              </w:rPr>
              <w:t xml:space="preserve">Polazna vrijednost </w:t>
            </w:r>
          </w:p>
          <w:p w:rsidR="002B7278" w:rsidRPr="007E24A2" w:rsidRDefault="002B7278" w:rsidP="000F2543">
            <w:pPr>
              <w:pStyle w:val="Default"/>
              <w:rPr>
                <w:rFonts w:ascii="Arial" w:hAnsi="Arial" w:cs="Arial"/>
                <w:sz w:val="18"/>
                <w:szCs w:val="18"/>
              </w:rPr>
            </w:pPr>
            <w:r w:rsidRPr="007E24A2">
              <w:rPr>
                <w:rFonts w:ascii="Arial" w:hAnsi="Arial" w:cs="Arial"/>
                <w:b/>
                <w:bCs/>
                <w:sz w:val="18"/>
                <w:szCs w:val="18"/>
              </w:rPr>
              <w:t>(202</w:t>
            </w:r>
            <w:r w:rsidR="00DF4D61">
              <w:rPr>
                <w:rFonts w:ascii="Arial" w:hAnsi="Arial" w:cs="Arial"/>
                <w:b/>
                <w:bCs/>
                <w:sz w:val="18"/>
                <w:szCs w:val="18"/>
              </w:rPr>
              <w:t>5</w:t>
            </w:r>
            <w:r w:rsidRPr="007E24A2">
              <w:rPr>
                <w:rFonts w:ascii="Arial" w:hAnsi="Arial" w:cs="Arial"/>
                <w:b/>
                <w:bCs/>
                <w:sz w:val="18"/>
                <w:szCs w:val="18"/>
              </w:rPr>
              <w:t xml:space="preserve">.) </w:t>
            </w:r>
          </w:p>
        </w:tc>
        <w:tc>
          <w:tcPr>
            <w:tcW w:w="11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b/>
                <w:bCs/>
                <w:sz w:val="18"/>
                <w:szCs w:val="18"/>
              </w:rPr>
              <w:t xml:space="preserve">Izvor podataka </w:t>
            </w:r>
          </w:p>
        </w:tc>
        <w:tc>
          <w:tcPr>
            <w:tcW w:w="12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b/>
                <w:bCs/>
                <w:sz w:val="18"/>
                <w:szCs w:val="18"/>
              </w:rPr>
              <w:t>Ciljana vrijednost (202</w:t>
            </w:r>
            <w:r w:rsidR="00DF4D61">
              <w:rPr>
                <w:rFonts w:ascii="Arial" w:hAnsi="Arial" w:cs="Arial"/>
                <w:b/>
                <w:bCs/>
                <w:sz w:val="18"/>
                <w:szCs w:val="18"/>
              </w:rPr>
              <w:t>6</w:t>
            </w:r>
            <w:r w:rsidRPr="007E24A2">
              <w:rPr>
                <w:rFonts w:ascii="Arial" w:hAnsi="Arial" w:cs="Arial"/>
                <w:b/>
                <w:bCs/>
                <w:sz w:val="18"/>
                <w:szCs w:val="18"/>
              </w:rPr>
              <w:t xml:space="preserve">.) </w:t>
            </w:r>
          </w:p>
        </w:tc>
        <w:tc>
          <w:tcPr>
            <w:tcW w:w="12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b/>
                <w:bCs/>
                <w:sz w:val="18"/>
                <w:szCs w:val="18"/>
              </w:rPr>
              <w:t>Ostvarena vrijednost (202</w:t>
            </w:r>
            <w:r w:rsidR="00DF4D61">
              <w:rPr>
                <w:rFonts w:ascii="Arial" w:hAnsi="Arial" w:cs="Arial"/>
                <w:b/>
                <w:bCs/>
                <w:sz w:val="18"/>
                <w:szCs w:val="18"/>
              </w:rPr>
              <w:t>6</w:t>
            </w:r>
            <w:r w:rsidRPr="007E24A2">
              <w:rPr>
                <w:rFonts w:ascii="Arial" w:hAnsi="Arial" w:cs="Arial"/>
                <w:b/>
                <w:bCs/>
                <w:sz w:val="18"/>
                <w:szCs w:val="18"/>
              </w:rPr>
              <w:t xml:space="preserve">.) </w:t>
            </w:r>
          </w:p>
        </w:tc>
      </w:tr>
      <w:tr w:rsidR="002B7278" w:rsidRPr="007E24A2" w:rsidTr="002B7278">
        <w:trPr>
          <w:trHeight w:val="510"/>
        </w:trPr>
        <w:tc>
          <w:tcPr>
            <w:tcW w:w="15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bookmarkStart w:id="7" w:name="_Hlk146623818"/>
            <w:r w:rsidRPr="007E24A2">
              <w:rPr>
                <w:rFonts w:ascii="Arial" w:hAnsi="Arial" w:cs="Arial"/>
                <w:color w:val="auto"/>
                <w:sz w:val="18"/>
                <w:szCs w:val="18"/>
              </w:rPr>
              <w:t>Podmirivanje materijalnih rashoda i tekućih izdataka</w:t>
            </w:r>
          </w:p>
        </w:tc>
        <w:tc>
          <w:tcPr>
            <w:tcW w:w="1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Podmirenje troškova u ukupnom iznosu te unutar roka dospijeća</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i/>
                <w:iCs/>
                <w:sz w:val="18"/>
                <w:szCs w:val="18"/>
              </w:rPr>
              <w:t xml:space="preserve">Postotak </w:t>
            </w:r>
          </w:p>
        </w:tc>
        <w:tc>
          <w:tcPr>
            <w:tcW w:w="12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i/>
                <w:iCs/>
                <w:sz w:val="18"/>
                <w:szCs w:val="18"/>
              </w:rPr>
              <w:t xml:space="preserve">100 </w:t>
            </w:r>
          </w:p>
        </w:tc>
        <w:tc>
          <w:tcPr>
            <w:tcW w:w="11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i/>
                <w:iCs/>
                <w:sz w:val="18"/>
                <w:szCs w:val="18"/>
              </w:rPr>
              <w:t xml:space="preserve">Škola </w:t>
            </w:r>
          </w:p>
        </w:tc>
        <w:tc>
          <w:tcPr>
            <w:tcW w:w="12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i/>
                <w:iCs/>
                <w:sz w:val="18"/>
                <w:szCs w:val="18"/>
              </w:rPr>
              <w:t xml:space="preserve">100 </w:t>
            </w:r>
          </w:p>
        </w:tc>
        <w:tc>
          <w:tcPr>
            <w:tcW w:w="12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i/>
                <w:iCs/>
                <w:sz w:val="18"/>
                <w:szCs w:val="18"/>
              </w:rPr>
              <w:t xml:space="preserve">100 </w:t>
            </w:r>
          </w:p>
        </w:tc>
      </w:tr>
      <w:bookmarkEnd w:id="7"/>
    </w:tbl>
    <w:p w:rsidR="007E1B45" w:rsidRDefault="007E1B45" w:rsidP="002604C9">
      <w:pPr>
        <w:ind w:left="708"/>
        <w:rPr>
          <w:rFonts w:ascii="Arial" w:hAnsi="Arial" w:cs="Arial"/>
          <w:b/>
          <w:lang w:val="hr-HR"/>
        </w:rPr>
      </w:pPr>
    </w:p>
    <w:p w:rsidR="006C726B" w:rsidRDefault="006C726B" w:rsidP="002604C9">
      <w:pPr>
        <w:ind w:left="708"/>
        <w:rPr>
          <w:rFonts w:ascii="Arial" w:hAnsi="Arial" w:cs="Arial"/>
          <w:b/>
          <w:lang w:val="hr-HR"/>
        </w:rPr>
      </w:pPr>
    </w:p>
    <w:p w:rsidR="006C726B" w:rsidRDefault="006C726B" w:rsidP="002604C9">
      <w:pPr>
        <w:ind w:left="708"/>
        <w:rPr>
          <w:rFonts w:ascii="Arial" w:hAnsi="Arial" w:cs="Arial"/>
          <w:b/>
          <w:lang w:val="hr-HR"/>
        </w:rPr>
      </w:pPr>
    </w:p>
    <w:p w:rsidR="006C726B" w:rsidRDefault="006C726B" w:rsidP="002604C9">
      <w:pPr>
        <w:ind w:left="708"/>
        <w:rPr>
          <w:rFonts w:ascii="Arial" w:hAnsi="Arial" w:cs="Arial"/>
          <w:b/>
          <w:lang w:val="hr-HR"/>
        </w:rPr>
      </w:pPr>
    </w:p>
    <w:p w:rsidR="002604C9" w:rsidRPr="007E24A2" w:rsidRDefault="002604C9" w:rsidP="002604C9">
      <w:pPr>
        <w:ind w:left="708"/>
        <w:rPr>
          <w:rFonts w:ascii="Arial" w:hAnsi="Arial" w:cs="Arial"/>
          <w:lang w:val="hr-HR"/>
        </w:rPr>
      </w:pPr>
      <w:r w:rsidRPr="007E24A2">
        <w:rPr>
          <w:rFonts w:ascii="Arial" w:hAnsi="Arial" w:cs="Arial"/>
          <w:b/>
          <w:lang w:val="hr-HR"/>
        </w:rPr>
        <w:lastRenderedPageBreak/>
        <w:t>AKTIVNOST:</w:t>
      </w:r>
      <w:r w:rsidRPr="007E24A2">
        <w:rPr>
          <w:rFonts w:ascii="Arial" w:hAnsi="Arial" w:cs="Arial"/>
          <w:lang w:val="hr-HR"/>
        </w:rPr>
        <w:t xml:space="preserve"> KAPITALNA ULAGANJA U OPREMU </w:t>
      </w:r>
    </w:p>
    <w:p w:rsidR="002604C9" w:rsidRDefault="002604C9" w:rsidP="002604C9">
      <w:pPr>
        <w:ind w:left="708"/>
        <w:rPr>
          <w:rFonts w:ascii="Arial" w:hAnsi="Arial" w:cs="Arial"/>
          <w:lang w:val="hr-HR"/>
        </w:rPr>
      </w:pPr>
      <w:r w:rsidRPr="007E24A2">
        <w:rPr>
          <w:rFonts w:ascii="Arial" w:hAnsi="Arial" w:cs="Arial"/>
          <w:b/>
          <w:lang w:val="hr-HR"/>
        </w:rPr>
        <w:t>PLANSKA VRIJEDNOST:</w:t>
      </w:r>
      <w:r w:rsidRPr="007E24A2">
        <w:rPr>
          <w:rFonts w:ascii="Arial" w:hAnsi="Arial" w:cs="Arial"/>
          <w:lang w:val="hr-HR"/>
        </w:rPr>
        <w:t xml:space="preserve"> </w:t>
      </w:r>
      <w:r w:rsidR="007E1B45">
        <w:rPr>
          <w:rFonts w:ascii="Arial" w:hAnsi="Arial" w:cs="Arial"/>
          <w:lang w:val="hr-HR"/>
        </w:rPr>
        <w:t>6</w:t>
      </w:r>
      <w:r w:rsidRPr="007E24A2">
        <w:rPr>
          <w:rFonts w:ascii="Arial" w:hAnsi="Arial" w:cs="Arial"/>
          <w:lang w:val="hr-HR"/>
        </w:rPr>
        <w:t xml:space="preserve">.000,00 € </w:t>
      </w:r>
    </w:p>
    <w:p w:rsidR="00EC70C2" w:rsidRPr="007E24A2" w:rsidRDefault="00EC70C2" w:rsidP="00EC70C2">
      <w:pPr>
        <w:ind w:left="708"/>
        <w:rPr>
          <w:rFonts w:ascii="Arial" w:hAnsi="Arial" w:cs="Arial"/>
          <w:lang w:val="hr-HR"/>
        </w:rPr>
      </w:pPr>
      <w:r>
        <w:rPr>
          <w:rFonts w:ascii="Arial" w:hAnsi="Arial" w:cs="Arial"/>
          <w:b/>
          <w:lang w:val="hr-HR"/>
        </w:rPr>
        <w:t>OSTVARENA</w:t>
      </w:r>
      <w:r w:rsidRPr="007E24A2">
        <w:rPr>
          <w:rFonts w:ascii="Arial" w:hAnsi="Arial" w:cs="Arial"/>
          <w:b/>
          <w:lang w:val="hr-HR"/>
        </w:rPr>
        <w:t xml:space="preserve"> VRIJEDNOST:</w:t>
      </w:r>
      <w:r w:rsidRPr="007E24A2">
        <w:rPr>
          <w:rFonts w:ascii="Arial" w:hAnsi="Arial" w:cs="Arial"/>
          <w:lang w:val="hr-HR"/>
        </w:rPr>
        <w:t xml:space="preserve"> </w:t>
      </w:r>
      <w:r>
        <w:rPr>
          <w:rFonts w:ascii="Arial" w:hAnsi="Arial" w:cs="Arial"/>
          <w:lang w:val="hr-HR"/>
        </w:rPr>
        <w:t xml:space="preserve"> </w:t>
      </w:r>
      <w:r w:rsidR="00DF4D61">
        <w:rPr>
          <w:rFonts w:ascii="Arial" w:hAnsi="Arial" w:cs="Arial"/>
          <w:lang w:val="hr-HR"/>
        </w:rPr>
        <w:t>2.863,75</w:t>
      </w:r>
      <w:r w:rsidR="00DD0501" w:rsidRPr="00DD0501">
        <w:rPr>
          <w:rFonts w:ascii="Arial" w:hAnsi="Arial" w:cs="Arial"/>
          <w:lang w:val="hr-HR"/>
        </w:rPr>
        <w:t xml:space="preserve"> </w:t>
      </w:r>
      <w:r w:rsidRPr="007E24A2">
        <w:rPr>
          <w:rFonts w:ascii="Arial" w:hAnsi="Arial" w:cs="Arial"/>
          <w:lang w:val="hr-HR"/>
        </w:rPr>
        <w:t xml:space="preserve">€ </w:t>
      </w:r>
    </w:p>
    <w:p w:rsidR="002604C9" w:rsidRPr="007E24A2" w:rsidRDefault="002604C9" w:rsidP="002604C9">
      <w:pPr>
        <w:rPr>
          <w:rFonts w:ascii="Arial" w:hAnsi="Arial" w:cs="Arial"/>
          <w:lang w:val="hr-HR"/>
        </w:rPr>
      </w:pPr>
      <w:r w:rsidRPr="007E24A2">
        <w:rPr>
          <w:rFonts w:ascii="Arial" w:hAnsi="Arial" w:cs="Arial"/>
          <w:lang w:val="hr-HR"/>
        </w:rPr>
        <w:t xml:space="preserve">OBRAZLOŽENJE: sredstva su planirana prema zadanim kriterijima - </w:t>
      </w:r>
      <w:r w:rsidR="007E1B45">
        <w:rPr>
          <w:rFonts w:ascii="Arial" w:hAnsi="Arial" w:cs="Arial"/>
          <w:lang w:val="hr-HR"/>
        </w:rPr>
        <w:t>3</w:t>
      </w:r>
      <w:r w:rsidRPr="007E24A2">
        <w:rPr>
          <w:rFonts w:ascii="Arial" w:hAnsi="Arial" w:cs="Arial"/>
          <w:lang w:val="hr-HR"/>
        </w:rPr>
        <w:t xml:space="preserve">00 EUR po razrednom odjeljenju </w:t>
      </w:r>
    </w:p>
    <w:tbl>
      <w:tblPr>
        <w:tblW w:w="9143" w:type="dxa"/>
        <w:tblInd w:w="-176" w:type="dxa"/>
        <w:tblLook w:val="04A0" w:firstRow="1" w:lastRow="0" w:firstColumn="1" w:lastColumn="0" w:noHBand="0" w:noVBand="1"/>
      </w:tblPr>
      <w:tblGrid>
        <w:gridCol w:w="1596"/>
        <w:gridCol w:w="1737"/>
        <w:gridCol w:w="1034"/>
        <w:gridCol w:w="1213"/>
        <w:gridCol w:w="1137"/>
        <w:gridCol w:w="1213"/>
        <w:gridCol w:w="1213"/>
      </w:tblGrid>
      <w:tr w:rsidR="002B7278" w:rsidRPr="007E24A2" w:rsidTr="002B7278">
        <w:trPr>
          <w:trHeight w:val="510"/>
        </w:trPr>
        <w:tc>
          <w:tcPr>
            <w:tcW w:w="15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b/>
                <w:bCs/>
                <w:sz w:val="18"/>
                <w:szCs w:val="18"/>
              </w:rPr>
              <w:t xml:space="preserve">Pokazatelj rezultata </w:t>
            </w:r>
          </w:p>
        </w:tc>
        <w:tc>
          <w:tcPr>
            <w:tcW w:w="1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b/>
                <w:bCs/>
                <w:sz w:val="18"/>
                <w:szCs w:val="18"/>
              </w:rPr>
              <w:t xml:space="preserve">Definicija </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b/>
                <w:bCs/>
                <w:sz w:val="18"/>
                <w:szCs w:val="18"/>
              </w:rPr>
              <w:t xml:space="preserve">Jedinica </w:t>
            </w:r>
          </w:p>
        </w:tc>
        <w:tc>
          <w:tcPr>
            <w:tcW w:w="12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b/>
                <w:bCs/>
                <w:sz w:val="18"/>
                <w:szCs w:val="18"/>
              </w:rPr>
              <w:t xml:space="preserve">Polazna vrijednost </w:t>
            </w:r>
          </w:p>
          <w:p w:rsidR="002B7278" w:rsidRPr="007E24A2" w:rsidRDefault="002B7278" w:rsidP="000F2543">
            <w:pPr>
              <w:pStyle w:val="Default"/>
              <w:rPr>
                <w:rFonts w:ascii="Arial" w:hAnsi="Arial" w:cs="Arial"/>
                <w:sz w:val="18"/>
                <w:szCs w:val="18"/>
              </w:rPr>
            </w:pPr>
            <w:r w:rsidRPr="007E24A2">
              <w:rPr>
                <w:rFonts w:ascii="Arial" w:hAnsi="Arial" w:cs="Arial"/>
                <w:b/>
                <w:bCs/>
                <w:sz w:val="18"/>
                <w:szCs w:val="18"/>
              </w:rPr>
              <w:t>(202</w:t>
            </w:r>
            <w:r w:rsidR="00DF4D61">
              <w:rPr>
                <w:rFonts w:ascii="Arial" w:hAnsi="Arial" w:cs="Arial"/>
                <w:b/>
                <w:bCs/>
                <w:sz w:val="18"/>
                <w:szCs w:val="18"/>
              </w:rPr>
              <w:t>5</w:t>
            </w:r>
            <w:r w:rsidRPr="007E24A2">
              <w:rPr>
                <w:rFonts w:ascii="Arial" w:hAnsi="Arial" w:cs="Arial"/>
                <w:b/>
                <w:bCs/>
                <w:sz w:val="18"/>
                <w:szCs w:val="18"/>
              </w:rPr>
              <w:t xml:space="preserve">.) </w:t>
            </w:r>
          </w:p>
        </w:tc>
        <w:tc>
          <w:tcPr>
            <w:tcW w:w="11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b/>
                <w:bCs/>
                <w:sz w:val="18"/>
                <w:szCs w:val="18"/>
              </w:rPr>
              <w:t xml:space="preserve">Izvor podataka </w:t>
            </w:r>
          </w:p>
        </w:tc>
        <w:tc>
          <w:tcPr>
            <w:tcW w:w="12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b/>
                <w:bCs/>
                <w:sz w:val="18"/>
                <w:szCs w:val="18"/>
              </w:rPr>
              <w:t>Ciljana vrijednost (202</w:t>
            </w:r>
            <w:r w:rsidR="00DF4D61">
              <w:rPr>
                <w:rFonts w:ascii="Arial" w:hAnsi="Arial" w:cs="Arial"/>
                <w:b/>
                <w:bCs/>
                <w:sz w:val="18"/>
                <w:szCs w:val="18"/>
              </w:rPr>
              <w:t>6</w:t>
            </w:r>
            <w:r w:rsidRPr="007E24A2">
              <w:rPr>
                <w:rFonts w:ascii="Arial" w:hAnsi="Arial" w:cs="Arial"/>
                <w:b/>
                <w:bCs/>
                <w:sz w:val="18"/>
                <w:szCs w:val="18"/>
              </w:rPr>
              <w:t xml:space="preserve">.) </w:t>
            </w:r>
          </w:p>
        </w:tc>
        <w:tc>
          <w:tcPr>
            <w:tcW w:w="12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b/>
                <w:bCs/>
                <w:sz w:val="18"/>
                <w:szCs w:val="18"/>
              </w:rPr>
              <w:t>Ostvarena vrijednost (202</w:t>
            </w:r>
            <w:r w:rsidR="00DF4D61">
              <w:rPr>
                <w:rFonts w:ascii="Arial" w:hAnsi="Arial" w:cs="Arial"/>
                <w:b/>
                <w:bCs/>
                <w:sz w:val="18"/>
                <w:szCs w:val="18"/>
              </w:rPr>
              <w:t>6</w:t>
            </w:r>
            <w:r w:rsidRPr="007E24A2">
              <w:rPr>
                <w:rFonts w:ascii="Arial" w:hAnsi="Arial" w:cs="Arial"/>
                <w:b/>
                <w:bCs/>
                <w:sz w:val="18"/>
                <w:szCs w:val="18"/>
              </w:rPr>
              <w:t>.)</w:t>
            </w:r>
          </w:p>
        </w:tc>
      </w:tr>
      <w:tr w:rsidR="002B7278" w:rsidRPr="007E24A2" w:rsidTr="002B7278">
        <w:trPr>
          <w:trHeight w:val="510"/>
        </w:trPr>
        <w:tc>
          <w:tcPr>
            <w:tcW w:w="15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bCs/>
                <w:sz w:val="18"/>
                <w:szCs w:val="18"/>
              </w:rPr>
            </w:pPr>
            <w:r w:rsidRPr="007E24A2">
              <w:rPr>
                <w:rFonts w:ascii="Arial" w:hAnsi="Arial" w:cs="Arial"/>
                <w:bCs/>
                <w:sz w:val="18"/>
                <w:szCs w:val="18"/>
              </w:rPr>
              <w:t xml:space="preserve">Ostvarenje plana investicijskog održavanja škole i plana nabave opreme </w:t>
            </w:r>
          </w:p>
        </w:tc>
        <w:tc>
          <w:tcPr>
            <w:tcW w:w="1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Kontinuiranim ulaganjem u objekte škole povećati kvalitetu odgojno obrazovnog procesa </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Postotak </w:t>
            </w:r>
          </w:p>
        </w:tc>
        <w:tc>
          <w:tcPr>
            <w:tcW w:w="12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00DF4D61">
              <w:rPr>
                <w:rFonts w:ascii="Arial" w:hAnsi="Arial" w:cs="Arial"/>
                <w:sz w:val="18"/>
                <w:szCs w:val="18"/>
              </w:rPr>
              <w:t>99,50</w:t>
            </w:r>
            <w:r w:rsidRPr="007E24A2">
              <w:rPr>
                <w:rFonts w:ascii="Arial" w:hAnsi="Arial" w:cs="Arial"/>
                <w:sz w:val="18"/>
                <w:szCs w:val="18"/>
              </w:rPr>
              <w:t xml:space="preserve"> </w:t>
            </w:r>
          </w:p>
        </w:tc>
        <w:tc>
          <w:tcPr>
            <w:tcW w:w="11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Škola </w:t>
            </w:r>
          </w:p>
        </w:tc>
        <w:tc>
          <w:tcPr>
            <w:tcW w:w="12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00DF4D61">
              <w:rPr>
                <w:rFonts w:ascii="Arial" w:hAnsi="Arial" w:cs="Arial"/>
                <w:sz w:val="18"/>
                <w:szCs w:val="18"/>
              </w:rPr>
              <w:t>100,00</w:t>
            </w:r>
          </w:p>
        </w:tc>
        <w:tc>
          <w:tcPr>
            <w:tcW w:w="12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00DF4D61">
              <w:rPr>
                <w:rFonts w:ascii="Arial" w:hAnsi="Arial" w:cs="Arial"/>
                <w:sz w:val="18"/>
                <w:szCs w:val="18"/>
              </w:rPr>
              <w:t>47,73</w:t>
            </w:r>
            <w:r w:rsidRPr="007E24A2">
              <w:rPr>
                <w:rFonts w:ascii="Arial" w:hAnsi="Arial" w:cs="Arial"/>
                <w:sz w:val="18"/>
                <w:szCs w:val="18"/>
              </w:rPr>
              <w:t xml:space="preserve"> </w:t>
            </w:r>
          </w:p>
        </w:tc>
      </w:tr>
    </w:tbl>
    <w:p w:rsidR="002604C9" w:rsidRPr="007E24A2" w:rsidRDefault="002604C9" w:rsidP="002604C9">
      <w:pPr>
        <w:rPr>
          <w:rFonts w:ascii="Arial" w:hAnsi="Arial" w:cs="Arial"/>
          <w:b/>
          <w:lang w:val="hr-HR"/>
        </w:rPr>
      </w:pPr>
    </w:p>
    <w:p w:rsidR="002604C9" w:rsidRPr="007E24A2" w:rsidRDefault="002604C9" w:rsidP="002604C9">
      <w:pPr>
        <w:rPr>
          <w:rFonts w:ascii="Arial" w:hAnsi="Arial" w:cs="Arial"/>
          <w:b/>
          <w:lang w:val="hr-HR"/>
        </w:rPr>
      </w:pPr>
    </w:p>
    <w:p w:rsidR="002604C9" w:rsidRPr="007E24A2" w:rsidRDefault="002604C9" w:rsidP="002604C9">
      <w:pPr>
        <w:rPr>
          <w:rFonts w:ascii="Arial" w:hAnsi="Arial" w:cs="Arial"/>
          <w:b/>
          <w:lang w:val="hr-HR"/>
        </w:rPr>
      </w:pPr>
      <w:r w:rsidRPr="007E24A2">
        <w:rPr>
          <w:rFonts w:ascii="Arial" w:hAnsi="Arial" w:cs="Arial"/>
          <w:b/>
          <w:lang w:val="hr-HR"/>
        </w:rPr>
        <w:t>PROGRAM: PROGRAM S023201</w:t>
      </w:r>
      <w:r w:rsidRPr="007E24A2">
        <w:rPr>
          <w:rFonts w:ascii="Arial" w:hAnsi="Arial" w:cs="Arial"/>
          <w:b/>
          <w:lang w:val="hr-HR"/>
        </w:rPr>
        <w:tab/>
        <w:t>ŠIRE JAVNE POTREBE-IZNAD MINIMALNOG STANDARDA</w:t>
      </w:r>
    </w:p>
    <w:p w:rsidR="002604C9" w:rsidRDefault="00EC70C2" w:rsidP="002604C9">
      <w:pPr>
        <w:rPr>
          <w:rFonts w:ascii="Arial" w:hAnsi="Arial" w:cs="Arial"/>
          <w:lang w:val="hr-HR"/>
        </w:rPr>
      </w:pPr>
      <w:r>
        <w:rPr>
          <w:rFonts w:ascii="Arial" w:hAnsi="Arial" w:cs="Arial"/>
          <w:lang w:val="hr-HR"/>
        </w:rPr>
        <w:t xml:space="preserve">      </w:t>
      </w:r>
      <w:r w:rsidR="002604C9" w:rsidRPr="007E24A2">
        <w:rPr>
          <w:rFonts w:ascii="Arial" w:hAnsi="Arial" w:cs="Arial"/>
          <w:lang w:val="hr-HR"/>
        </w:rPr>
        <w:t xml:space="preserve">PLANSKA VRIJEDNOST: </w:t>
      </w:r>
      <w:r w:rsidR="00DF4D61">
        <w:rPr>
          <w:rFonts w:ascii="Arial" w:hAnsi="Arial" w:cs="Arial"/>
          <w:lang w:val="hr-HR"/>
        </w:rPr>
        <w:t>264.947,00</w:t>
      </w:r>
      <w:r w:rsidR="00DD0501">
        <w:rPr>
          <w:rFonts w:ascii="Arial" w:hAnsi="Arial" w:cs="Arial"/>
          <w:lang w:val="hr-HR"/>
        </w:rPr>
        <w:t xml:space="preserve"> </w:t>
      </w:r>
      <w:r w:rsidR="002604C9" w:rsidRPr="007E24A2">
        <w:rPr>
          <w:rFonts w:ascii="Arial" w:hAnsi="Arial" w:cs="Arial"/>
          <w:lang w:val="hr-HR"/>
        </w:rPr>
        <w:t xml:space="preserve">€ </w:t>
      </w:r>
    </w:p>
    <w:p w:rsidR="00EC70C2" w:rsidRPr="00EC70C2" w:rsidRDefault="00EC70C2" w:rsidP="00EC70C2">
      <w:pPr>
        <w:ind w:left="360"/>
        <w:rPr>
          <w:rFonts w:ascii="Arial" w:hAnsi="Arial" w:cs="Arial"/>
          <w:lang w:val="hr-HR"/>
        </w:rPr>
      </w:pPr>
      <w:r w:rsidRPr="00EC70C2">
        <w:rPr>
          <w:rFonts w:ascii="Arial" w:hAnsi="Arial" w:cs="Arial"/>
          <w:lang w:val="hr-HR"/>
        </w:rPr>
        <w:t xml:space="preserve">OSTVARENA VRIJEDNOST:  </w:t>
      </w:r>
      <w:r w:rsidR="00DF4D61">
        <w:rPr>
          <w:rFonts w:ascii="Arial" w:hAnsi="Arial" w:cs="Arial"/>
          <w:lang w:val="hr-HR"/>
        </w:rPr>
        <w:t>157</w:t>
      </w:r>
      <w:r w:rsidR="008D558E">
        <w:rPr>
          <w:rFonts w:ascii="Arial" w:hAnsi="Arial" w:cs="Arial"/>
          <w:lang w:val="hr-HR"/>
        </w:rPr>
        <w:t>.</w:t>
      </w:r>
      <w:r w:rsidR="00145AE2">
        <w:rPr>
          <w:rFonts w:ascii="Arial" w:hAnsi="Arial" w:cs="Arial"/>
          <w:lang w:val="hr-HR"/>
        </w:rPr>
        <w:t>391,34</w:t>
      </w:r>
      <w:r w:rsidR="00DD0501">
        <w:rPr>
          <w:rFonts w:ascii="Arial" w:hAnsi="Arial" w:cs="Arial"/>
          <w:lang w:val="hr-HR"/>
        </w:rPr>
        <w:t xml:space="preserve"> </w:t>
      </w:r>
      <w:r w:rsidRPr="00EC70C2">
        <w:rPr>
          <w:rFonts w:ascii="Arial" w:hAnsi="Arial" w:cs="Arial"/>
          <w:lang w:val="hr-HR"/>
        </w:rPr>
        <w:t xml:space="preserve">€ </w:t>
      </w:r>
    </w:p>
    <w:p w:rsidR="002604C9" w:rsidRPr="007E24A2" w:rsidRDefault="002604C9" w:rsidP="002604C9">
      <w:pPr>
        <w:rPr>
          <w:rFonts w:ascii="Arial" w:hAnsi="Arial" w:cs="Arial"/>
          <w:lang w:val="hr-HR"/>
        </w:rPr>
      </w:pPr>
      <w:r w:rsidRPr="007E24A2">
        <w:rPr>
          <w:rFonts w:ascii="Arial" w:hAnsi="Arial" w:cs="Arial"/>
          <w:lang w:val="hr-HR"/>
        </w:rPr>
        <w:tab/>
      </w:r>
      <w:r w:rsidRPr="007E24A2">
        <w:rPr>
          <w:rFonts w:ascii="Arial" w:hAnsi="Arial" w:cs="Arial"/>
          <w:lang w:val="hr-HR"/>
        </w:rPr>
        <w:tab/>
      </w:r>
    </w:p>
    <w:p w:rsidR="002604C9" w:rsidRPr="007E24A2" w:rsidRDefault="002604C9" w:rsidP="002604C9">
      <w:pPr>
        <w:ind w:left="360"/>
        <w:rPr>
          <w:rFonts w:ascii="Arial" w:hAnsi="Arial" w:cs="Arial"/>
          <w:lang w:val="hr-HR"/>
        </w:rPr>
      </w:pPr>
      <w:r w:rsidRPr="007E24A2">
        <w:rPr>
          <w:rFonts w:ascii="Arial" w:hAnsi="Arial" w:cs="Arial"/>
          <w:b/>
          <w:lang w:val="hr-HR"/>
        </w:rPr>
        <w:t>AKTIVNOST:</w:t>
      </w:r>
      <w:r w:rsidRPr="007E24A2">
        <w:rPr>
          <w:rFonts w:ascii="Arial" w:hAnsi="Arial" w:cs="Arial"/>
          <w:lang w:val="hr-HR"/>
        </w:rPr>
        <w:t xml:space="preserve"> IZVANNASTAVNE I IZVANŠKOLSKE AKTIVNOSTI</w:t>
      </w:r>
    </w:p>
    <w:p w:rsidR="00EC70C2" w:rsidRDefault="002604C9" w:rsidP="002604C9">
      <w:pPr>
        <w:ind w:left="360"/>
        <w:rPr>
          <w:rFonts w:ascii="Arial" w:hAnsi="Arial" w:cs="Arial"/>
          <w:lang w:val="hr-HR"/>
        </w:rPr>
      </w:pPr>
      <w:r w:rsidRPr="007E24A2">
        <w:rPr>
          <w:rFonts w:ascii="Arial" w:hAnsi="Arial" w:cs="Arial"/>
          <w:b/>
          <w:lang w:val="hr-HR"/>
        </w:rPr>
        <w:t>PLANSKA VRIJEDNOST:</w:t>
      </w:r>
      <w:r w:rsidRPr="007E24A2">
        <w:rPr>
          <w:rFonts w:ascii="Arial" w:hAnsi="Arial" w:cs="Arial"/>
          <w:lang w:val="hr-HR"/>
        </w:rPr>
        <w:t xml:space="preserve"> </w:t>
      </w:r>
      <w:r w:rsidR="00145AE2">
        <w:rPr>
          <w:rFonts w:ascii="Arial" w:hAnsi="Arial" w:cs="Arial"/>
          <w:lang w:val="hr-HR"/>
        </w:rPr>
        <w:t>11.060,00</w:t>
      </w:r>
      <w:r w:rsidR="00DD0501">
        <w:rPr>
          <w:rFonts w:ascii="Arial" w:hAnsi="Arial" w:cs="Arial"/>
          <w:lang w:val="hr-HR"/>
        </w:rPr>
        <w:t xml:space="preserve"> </w:t>
      </w:r>
      <w:r w:rsidRPr="007E24A2">
        <w:rPr>
          <w:rFonts w:ascii="Arial" w:hAnsi="Arial" w:cs="Arial"/>
          <w:lang w:val="hr-HR"/>
        </w:rPr>
        <w:t xml:space="preserve">€ </w:t>
      </w:r>
      <w:r w:rsidRPr="007E24A2">
        <w:rPr>
          <w:rFonts w:ascii="Arial" w:hAnsi="Arial" w:cs="Arial"/>
          <w:lang w:val="hr-HR"/>
        </w:rPr>
        <w:tab/>
      </w:r>
    </w:p>
    <w:p w:rsidR="002604C9" w:rsidRPr="007E24A2" w:rsidRDefault="00EC70C2" w:rsidP="00E746D3">
      <w:pPr>
        <w:ind w:left="360"/>
        <w:rPr>
          <w:rFonts w:ascii="Arial" w:hAnsi="Arial" w:cs="Arial"/>
          <w:lang w:val="hr-HR"/>
        </w:rPr>
      </w:pPr>
      <w:r>
        <w:rPr>
          <w:rFonts w:ascii="Arial" w:hAnsi="Arial" w:cs="Arial"/>
          <w:b/>
          <w:lang w:val="hr-HR"/>
        </w:rPr>
        <w:t>OSTVARENA</w:t>
      </w:r>
      <w:r w:rsidRPr="007E24A2">
        <w:rPr>
          <w:rFonts w:ascii="Arial" w:hAnsi="Arial" w:cs="Arial"/>
          <w:b/>
          <w:lang w:val="hr-HR"/>
        </w:rPr>
        <w:t xml:space="preserve"> VRIJEDNOST:</w:t>
      </w:r>
      <w:r w:rsidRPr="007E24A2">
        <w:rPr>
          <w:rFonts w:ascii="Arial" w:hAnsi="Arial" w:cs="Arial"/>
          <w:lang w:val="hr-HR"/>
        </w:rPr>
        <w:t xml:space="preserve"> </w:t>
      </w:r>
      <w:r>
        <w:rPr>
          <w:rFonts w:ascii="Arial" w:hAnsi="Arial" w:cs="Arial"/>
          <w:lang w:val="hr-HR"/>
        </w:rPr>
        <w:t xml:space="preserve"> </w:t>
      </w:r>
      <w:r w:rsidR="00145AE2">
        <w:rPr>
          <w:rFonts w:ascii="Arial" w:hAnsi="Arial" w:cs="Arial"/>
          <w:lang w:val="hr-HR"/>
        </w:rPr>
        <w:t>16.751,04</w:t>
      </w:r>
      <w:r w:rsidR="00DD0501">
        <w:rPr>
          <w:rFonts w:ascii="Arial" w:hAnsi="Arial" w:cs="Arial"/>
          <w:lang w:val="hr-HR"/>
        </w:rPr>
        <w:t xml:space="preserve"> </w:t>
      </w:r>
      <w:r w:rsidRPr="007E24A2">
        <w:rPr>
          <w:rFonts w:ascii="Arial" w:hAnsi="Arial" w:cs="Arial"/>
          <w:lang w:val="hr-HR"/>
        </w:rPr>
        <w:t xml:space="preserve">€ </w:t>
      </w:r>
    </w:p>
    <w:p w:rsidR="002604C9" w:rsidRPr="007E24A2" w:rsidRDefault="002604C9" w:rsidP="002604C9">
      <w:pPr>
        <w:rPr>
          <w:rFonts w:ascii="Arial" w:hAnsi="Arial" w:cs="Arial"/>
          <w:lang w:val="hr-HR"/>
        </w:rPr>
      </w:pPr>
      <w:r w:rsidRPr="007E24A2">
        <w:rPr>
          <w:rFonts w:ascii="Arial" w:hAnsi="Arial" w:cs="Arial"/>
          <w:lang w:val="hr-HR"/>
        </w:rPr>
        <w:t xml:space="preserve">OBRAZLOŽENJE: </w:t>
      </w:r>
    </w:p>
    <w:p w:rsidR="002604C9" w:rsidRPr="007E24A2" w:rsidRDefault="002604C9" w:rsidP="002604C9">
      <w:pPr>
        <w:rPr>
          <w:rFonts w:ascii="Arial" w:hAnsi="Arial" w:cs="Arial"/>
          <w:lang w:val="hr-HR"/>
        </w:rPr>
      </w:pPr>
      <w:r w:rsidRPr="007E24A2">
        <w:rPr>
          <w:rFonts w:ascii="Arial" w:hAnsi="Arial" w:cs="Arial"/>
          <w:lang w:val="hr-HR"/>
        </w:rPr>
        <w:t>Sredstva za navedenu aktivnost su osigurana iz:</w:t>
      </w:r>
    </w:p>
    <w:p w:rsidR="002604C9" w:rsidRPr="007E24A2" w:rsidRDefault="002604C9" w:rsidP="002604C9">
      <w:pPr>
        <w:numPr>
          <w:ilvl w:val="0"/>
          <w:numId w:val="8"/>
        </w:numPr>
        <w:spacing w:after="0" w:line="240" w:lineRule="auto"/>
        <w:rPr>
          <w:rFonts w:ascii="Arial" w:hAnsi="Arial" w:cs="Arial"/>
          <w:lang w:val="hr-HR"/>
        </w:rPr>
      </w:pPr>
      <w:r w:rsidRPr="007E24A2">
        <w:rPr>
          <w:rFonts w:ascii="Arial" w:hAnsi="Arial" w:cs="Arial"/>
          <w:lang w:val="hr-HR"/>
        </w:rPr>
        <w:t>županijskog i drugih nenadležnih  proračuna (sredstva su namijenjena za podmirenje troškove izvannastavnih i izvanškolskih aktivnosti zaposlenika koje se ne financiraju od strane Grada Splita ili Ministarstva Znanosti i obrazovanja - podmirenju troškova Županijskog stručnog vijeća, povjerenstva,… ),</w:t>
      </w:r>
    </w:p>
    <w:p w:rsidR="002604C9" w:rsidRPr="007E24A2" w:rsidRDefault="002604C9" w:rsidP="002604C9">
      <w:pPr>
        <w:numPr>
          <w:ilvl w:val="0"/>
          <w:numId w:val="8"/>
        </w:numPr>
        <w:spacing w:after="0" w:line="240" w:lineRule="auto"/>
        <w:rPr>
          <w:rFonts w:ascii="Arial" w:hAnsi="Arial" w:cs="Arial"/>
          <w:lang w:val="hr-HR"/>
        </w:rPr>
      </w:pPr>
      <w:r w:rsidRPr="007E24A2">
        <w:rPr>
          <w:rFonts w:ascii="Arial" w:hAnsi="Arial" w:cs="Arial"/>
          <w:lang w:val="hr-HR"/>
        </w:rPr>
        <w:t>vlastitih sredstava (od najma dvorane, zadruga, stari papir,..) koja služe za namjensko podmirivanje troškova škole potrebnih za nesmetano funkcioniranje svih segmenata škole te unapređenje postojećeg stanja te sufinanciranje učeničkih skupina za izvannastavne aktivnosti,</w:t>
      </w:r>
    </w:p>
    <w:p w:rsidR="002604C9" w:rsidRDefault="002604C9" w:rsidP="002604C9">
      <w:pPr>
        <w:numPr>
          <w:ilvl w:val="0"/>
          <w:numId w:val="8"/>
        </w:numPr>
        <w:spacing w:after="0" w:line="240" w:lineRule="auto"/>
        <w:rPr>
          <w:rFonts w:ascii="Arial" w:hAnsi="Arial" w:cs="Arial"/>
          <w:lang w:val="hr-HR"/>
        </w:rPr>
      </w:pPr>
      <w:r w:rsidRPr="007E24A2">
        <w:rPr>
          <w:rFonts w:ascii="Arial" w:hAnsi="Arial" w:cs="Arial"/>
          <w:lang w:val="hr-HR"/>
        </w:rPr>
        <w:t>preostalim sredstvima od starog oblika marende (koji se moraju namjenski utrošiti za potrebe kuhinje).</w:t>
      </w:r>
    </w:p>
    <w:p w:rsidR="00E746D3" w:rsidRPr="007E24A2" w:rsidRDefault="00E746D3" w:rsidP="00E746D3">
      <w:pPr>
        <w:spacing w:after="0" w:line="240" w:lineRule="auto"/>
        <w:ind w:left="720"/>
        <w:rPr>
          <w:rFonts w:ascii="Arial" w:hAnsi="Arial" w:cs="Arial"/>
          <w:lang w:val="hr-HR"/>
        </w:rPr>
      </w:pPr>
    </w:p>
    <w:tbl>
      <w:tblPr>
        <w:tblW w:w="9161" w:type="dxa"/>
        <w:tblInd w:w="-176" w:type="dxa"/>
        <w:tblLook w:val="04A0" w:firstRow="1" w:lastRow="0" w:firstColumn="1" w:lastColumn="0" w:noHBand="0" w:noVBand="1"/>
      </w:tblPr>
      <w:tblGrid>
        <w:gridCol w:w="1532"/>
        <w:gridCol w:w="1660"/>
        <w:gridCol w:w="1087"/>
        <w:gridCol w:w="1195"/>
        <w:gridCol w:w="1297"/>
        <w:gridCol w:w="1195"/>
        <w:gridCol w:w="1195"/>
      </w:tblGrid>
      <w:tr w:rsidR="002B7278" w:rsidRPr="007E24A2" w:rsidTr="002B7278">
        <w:trPr>
          <w:trHeight w:val="510"/>
        </w:trPr>
        <w:tc>
          <w:tcPr>
            <w:tcW w:w="15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b/>
                <w:bCs/>
                <w:sz w:val="18"/>
                <w:szCs w:val="18"/>
              </w:rPr>
              <w:t xml:space="preserve">Pokazatelj rezultata </w:t>
            </w:r>
          </w:p>
        </w:tc>
        <w:tc>
          <w:tcPr>
            <w:tcW w:w="1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b/>
                <w:bCs/>
                <w:sz w:val="18"/>
                <w:szCs w:val="18"/>
              </w:rPr>
              <w:t xml:space="preserve">Definicija </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b/>
                <w:bCs/>
                <w:sz w:val="18"/>
                <w:szCs w:val="18"/>
              </w:rPr>
              <w:t xml:space="preserve">Jedinica </w:t>
            </w:r>
          </w:p>
        </w:tc>
        <w:tc>
          <w:tcPr>
            <w:tcW w:w="11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b/>
                <w:bCs/>
                <w:sz w:val="18"/>
                <w:szCs w:val="18"/>
              </w:rPr>
              <w:t xml:space="preserve">Polazna vrijednost </w:t>
            </w:r>
          </w:p>
          <w:p w:rsidR="002B7278" w:rsidRPr="007E24A2" w:rsidRDefault="002B7278" w:rsidP="000F2543">
            <w:pPr>
              <w:pStyle w:val="Default"/>
              <w:rPr>
                <w:rFonts w:ascii="Arial" w:hAnsi="Arial" w:cs="Arial"/>
                <w:sz w:val="18"/>
                <w:szCs w:val="18"/>
              </w:rPr>
            </w:pPr>
            <w:r w:rsidRPr="007E24A2">
              <w:rPr>
                <w:rFonts w:ascii="Arial" w:hAnsi="Arial" w:cs="Arial"/>
                <w:b/>
                <w:bCs/>
                <w:sz w:val="18"/>
                <w:szCs w:val="18"/>
              </w:rPr>
              <w:t>(202</w:t>
            </w:r>
            <w:r w:rsidR="00145AE2">
              <w:rPr>
                <w:rFonts w:ascii="Arial" w:hAnsi="Arial" w:cs="Arial"/>
                <w:b/>
                <w:bCs/>
                <w:sz w:val="18"/>
                <w:szCs w:val="18"/>
              </w:rPr>
              <w:t>5</w:t>
            </w:r>
            <w:r w:rsidRPr="007E24A2">
              <w:rPr>
                <w:rFonts w:ascii="Arial" w:hAnsi="Arial" w:cs="Arial"/>
                <w:b/>
                <w:bCs/>
                <w:sz w:val="18"/>
                <w:szCs w:val="18"/>
              </w:rPr>
              <w:t xml:space="preserve">.) </w:t>
            </w:r>
          </w:p>
        </w:tc>
        <w:tc>
          <w:tcPr>
            <w:tcW w:w="12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b/>
                <w:bCs/>
                <w:sz w:val="18"/>
                <w:szCs w:val="18"/>
              </w:rPr>
              <w:t xml:space="preserve">Izvor podataka </w:t>
            </w:r>
          </w:p>
        </w:tc>
        <w:tc>
          <w:tcPr>
            <w:tcW w:w="11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b/>
                <w:bCs/>
                <w:sz w:val="18"/>
                <w:szCs w:val="18"/>
              </w:rPr>
              <w:t>Ciljana vrijednost (202</w:t>
            </w:r>
            <w:r w:rsidR="00145AE2">
              <w:rPr>
                <w:rFonts w:ascii="Arial" w:hAnsi="Arial" w:cs="Arial"/>
                <w:b/>
                <w:bCs/>
                <w:sz w:val="18"/>
                <w:szCs w:val="18"/>
              </w:rPr>
              <w:t>6</w:t>
            </w:r>
            <w:r w:rsidRPr="007E24A2">
              <w:rPr>
                <w:rFonts w:ascii="Arial" w:hAnsi="Arial" w:cs="Arial"/>
                <w:b/>
                <w:bCs/>
                <w:sz w:val="18"/>
                <w:szCs w:val="18"/>
              </w:rPr>
              <w:t xml:space="preserve">.) </w:t>
            </w:r>
          </w:p>
        </w:tc>
        <w:tc>
          <w:tcPr>
            <w:tcW w:w="11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b/>
                <w:bCs/>
                <w:sz w:val="18"/>
                <w:szCs w:val="18"/>
              </w:rPr>
              <w:t>Ostvarena vrijednost (202</w:t>
            </w:r>
            <w:r w:rsidR="00145AE2">
              <w:rPr>
                <w:rFonts w:ascii="Arial" w:hAnsi="Arial" w:cs="Arial"/>
                <w:b/>
                <w:bCs/>
                <w:sz w:val="18"/>
                <w:szCs w:val="18"/>
              </w:rPr>
              <w:t>6</w:t>
            </w:r>
            <w:r w:rsidRPr="007E24A2">
              <w:rPr>
                <w:rFonts w:ascii="Arial" w:hAnsi="Arial" w:cs="Arial"/>
                <w:b/>
                <w:bCs/>
                <w:sz w:val="18"/>
                <w:szCs w:val="18"/>
              </w:rPr>
              <w:t>.)</w:t>
            </w:r>
          </w:p>
        </w:tc>
      </w:tr>
      <w:tr w:rsidR="002B7278" w:rsidRPr="007E24A2" w:rsidTr="002B7278">
        <w:trPr>
          <w:trHeight w:val="510"/>
        </w:trPr>
        <w:tc>
          <w:tcPr>
            <w:tcW w:w="1532" w:type="dxa"/>
            <w:tcBorders>
              <w:top w:val="single" w:sz="4" w:space="0" w:color="auto"/>
              <w:left w:val="single" w:sz="4" w:space="0" w:color="auto"/>
              <w:bottom w:val="single" w:sz="4" w:space="0" w:color="auto"/>
              <w:right w:val="single" w:sz="4" w:space="0" w:color="auto"/>
            </w:tcBorders>
            <w:shd w:val="clear" w:color="auto" w:fill="auto"/>
            <w:vAlign w:val="center"/>
          </w:tcPr>
          <w:p w:rsidR="002B7278" w:rsidRPr="007E24A2" w:rsidRDefault="002B7278" w:rsidP="000F2543">
            <w:pPr>
              <w:pStyle w:val="Default"/>
              <w:rPr>
                <w:rFonts w:ascii="Arial" w:hAnsi="Arial" w:cs="Arial"/>
                <w:bCs/>
                <w:sz w:val="18"/>
                <w:szCs w:val="18"/>
              </w:rPr>
            </w:pPr>
            <w:bookmarkStart w:id="8" w:name="_Hlk146872050"/>
            <w:r w:rsidRPr="007E24A2">
              <w:rPr>
                <w:rFonts w:ascii="Arial" w:hAnsi="Arial" w:cs="Arial"/>
                <w:bCs/>
                <w:sz w:val="18"/>
                <w:szCs w:val="18"/>
              </w:rPr>
              <w:t>Zamjena dotrajale školske</w:t>
            </w:r>
          </w:p>
          <w:p w:rsidR="002B7278" w:rsidRPr="007E24A2" w:rsidRDefault="002B7278" w:rsidP="000F2543">
            <w:pPr>
              <w:pStyle w:val="Default"/>
              <w:rPr>
                <w:rFonts w:ascii="Arial" w:hAnsi="Arial" w:cs="Arial"/>
                <w:bCs/>
                <w:sz w:val="18"/>
                <w:szCs w:val="18"/>
              </w:rPr>
            </w:pPr>
            <w:r w:rsidRPr="007E24A2">
              <w:rPr>
                <w:rFonts w:ascii="Arial" w:hAnsi="Arial" w:cs="Arial"/>
                <w:bCs/>
                <w:sz w:val="18"/>
                <w:szCs w:val="18"/>
              </w:rPr>
              <w:lastRenderedPageBreak/>
              <w:t>opreme</w:t>
            </w:r>
          </w:p>
        </w:tc>
        <w:tc>
          <w:tcPr>
            <w:tcW w:w="1660" w:type="dxa"/>
            <w:tcBorders>
              <w:top w:val="single" w:sz="4" w:space="0" w:color="auto"/>
              <w:left w:val="single" w:sz="4" w:space="0" w:color="auto"/>
              <w:bottom w:val="single" w:sz="4" w:space="0" w:color="auto"/>
              <w:right w:val="single" w:sz="4" w:space="0" w:color="auto"/>
            </w:tcBorders>
            <w:shd w:val="clear" w:color="auto" w:fill="auto"/>
            <w:vAlign w:val="center"/>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lastRenderedPageBreak/>
              <w:t xml:space="preserve">Zamjenom dotrajale školske opreme </w:t>
            </w:r>
            <w:r w:rsidRPr="007E24A2">
              <w:rPr>
                <w:rFonts w:ascii="Arial" w:hAnsi="Arial" w:cs="Arial"/>
                <w:sz w:val="18"/>
                <w:szCs w:val="18"/>
              </w:rPr>
              <w:lastRenderedPageBreak/>
              <w:t>omogućava se kvalitetnije održavanje nastave</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lastRenderedPageBreak/>
              <w:t>Broj nabavljene</w:t>
            </w:r>
          </w:p>
          <w:p w:rsidR="002B7278" w:rsidRPr="007E24A2" w:rsidRDefault="002B7278" w:rsidP="000F2543">
            <w:pPr>
              <w:pStyle w:val="Default"/>
              <w:rPr>
                <w:rFonts w:ascii="Arial" w:hAnsi="Arial" w:cs="Arial"/>
                <w:sz w:val="18"/>
                <w:szCs w:val="18"/>
              </w:rPr>
            </w:pPr>
            <w:r w:rsidRPr="007E24A2">
              <w:rPr>
                <w:rFonts w:ascii="Arial" w:hAnsi="Arial" w:cs="Arial"/>
                <w:sz w:val="18"/>
                <w:szCs w:val="18"/>
              </w:rPr>
              <w:t>opreme</w:t>
            </w:r>
          </w:p>
        </w:tc>
        <w:tc>
          <w:tcPr>
            <w:tcW w:w="11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00145AE2">
              <w:rPr>
                <w:rFonts w:ascii="Arial" w:hAnsi="Arial" w:cs="Arial"/>
                <w:sz w:val="18"/>
                <w:szCs w:val="18"/>
              </w:rPr>
              <w:t>2</w:t>
            </w:r>
          </w:p>
        </w:tc>
        <w:tc>
          <w:tcPr>
            <w:tcW w:w="12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Škola – narudžbenice i računi</w:t>
            </w:r>
          </w:p>
        </w:tc>
        <w:tc>
          <w:tcPr>
            <w:tcW w:w="11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2 </w:t>
            </w:r>
          </w:p>
        </w:tc>
        <w:tc>
          <w:tcPr>
            <w:tcW w:w="11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2 </w:t>
            </w:r>
          </w:p>
        </w:tc>
      </w:tr>
      <w:bookmarkEnd w:id="8"/>
      <w:tr w:rsidR="002B7278" w:rsidRPr="007E24A2" w:rsidTr="002B7278">
        <w:trPr>
          <w:trHeight w:val="510"/>
        </w:trPr>
        <w:tc>
          <w:tcPr>
            <w:tcW w:w="1532" w:type="dxa"/>
            <w:tcBorders>
              <w:top w:val="single" w:sz="4" w:space="0" w:color="auto"/>
              <w:left w:val="single" w:sz="4" w:space="0" w:color="auto"/>
              <w:bottom w:val="single" w:sz="4" w:space="0" w:color="auto"/>
              <w:right w:val="single" w:sz="4" w:space="0" w:color="auto"/>
            </w:tcBorders>
            <w:shd w:val="clear" w:color="auto" w:fill="auto"/>
          </w:tcPr>
          <w:p w:rsidR="002B7278" w:rsidRPr="007E24A2" w:rsidRDefault="002B7278" w:rsidP="000F2543">
            <w:pPr>
              <w:rPr>
                <w:rFonts w:ascii="Arial" w:hAnsi="Arial" w:cs="Arial"/>
                <w:sz w:val="18"/>
                <w:szCs w:val="18"/>
                <w:lang w:val="hr-HR"/>
              </w:rPr>
            </w:pPr>
            <w:r w:rsidRPr="007E24A2">
              <w:rPr>
                <w:rFonts w:ascii="Arial" w:hAnsi="Arial" w:cs="Arial"/>
                <w:sz w:val="18"/>
                <w:szCs w:val="18"/>
                <w:lang w:val="hr-HR"/>
              </w:rPr>
              <w:t>Povećanje broja učenika koji su uključeni u izvannastavne aktivnosti</w:t>
            </w:r>
          </w:p>
        </w:tc>
        <w:tc>
          <w:tcPr>
            <w:tcW w:w="1660" w:type="dxa"/>
            <w:tcBorders>
              <w:top w:val="single" w:sz="4" w:space="0" w:color="auto"/>
              <w:left w:val="single" w:sz="4" w:space="0" w:color="auto"/>
              <w:bottom w:val="single" w:sz="4" w:space="0" w:color="auto"/>
              <w:right w:val="single" w:sz="4" w:space="0" w:color="auto"/>
            </w:tcBorders>
            <w:shd w:val="clear" w:color="auto" w:fill="auto"/>
          </w:tcPr>
          <w:p w:rsidR="002B7278" w:rsidRPr="007E24A2" w:rsidRDefault="002B7278" w:rsidP="000F2543">
            <w:pPr>
              <w:rPr>
                <w:rFonts w:ascii="Arial" w:hAnsi="Arial" w:cs="Arial"/>
                <w:sz w:val="18"/>
                <w:szCs w:val="18"/>
                <w:lang w:val="hr-HR"/>
              </w:rPr>
            </w:pPr>
            <w:r w:rsidRPr="007E24A2">
              <w:rPr>
                <w:rFonts w:ascii="Arial" w:hAnsi="Arial" w:cs="Arial"/>
                <w:sz w:val="18"/>
                <w:szCs w:val="18"/>
                <w:lang w:val="hr-HR"/>
              </w:rPr>
              <w:t>Proširivanje znanja iz redovite nastave, usvajanje dodatnih sadržaja u skladu s interesima. Razvijanje samopouzdanje i motivaciju za rad.</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7278" w:rsidRPr="007E24A2" w:rsidRDefault="002B7278" w:rsidP="000F2543">
            <w:pPr>
              <w:rPr>
                <w:rFonts w:ascii="Arial" w:hAnsi="Arial" w:cs="Arial"/>
                <w:sz w:val="18"/>
                <w:szCs w:val="18"/>
                <w:lang w:val="hr-HR"/>
              </w:rPr>
            </w:pPr>
            <w:r w:rsidRPr="007E24A2">
              <w:rPr>
                <w:rFonts w:ascii="Arial" w:hAnsi="Arial" w:cs="Arial"/>
                <w:sz w:val="18"/>
                <w:szCs w:val="18"/>
                <w:lang w:val="hr-HR"/>
              </w:rPr>
              <w:t xml:space="preserve">Broj </w:t>
            </w:r>
          </w:p>
        </w:tc>
        <w:tc>
          <w:tcPr>
            <w:tcW w:w="1195" w:type="dxa"/>
            <w:tcBorders>
              <w:top w:val="single" w:sz="4" w:space="0" w:color="auto"/>
              <w:left w:val="single" w:sz="4" w:space="0" w:color="auto"/>
              <w:bottom w:val="single" w:sz="4" w:space="0" w:color="auto"/>
              <w:right w:val="single" w:sz="4" w:space="0" w:color="auto"/>
            </w:tcBorders>
            <w:shd w:val="clear" w:color="auto" w:fill="auto"/>
          </w:tcPr>
          <w:p w:rsidR="002B7278" w:rsidRPr="007E24A2" w:rsidRDefault="002B7278" w:rsidP="000F2543">
            <w:pPr>
              <w:rPr>
                <w:rFonts w:ascii="Arial" w:hAnsi="Arial" w:cs="Arial"/>
                <w:sz w:val="18"/>
                <w:szCs w:val="18"/>
                <w:lang w:val="hr-HR"/>
              </w:rPr>
            </w:pPr>
            <w:r w:rsidRPr="007E24A2">
              <w:rPr>
                <w:rFonts w:ascii="Arial" w:hAnsi="Arial" w:cs="Arial"/>
                <w:sz w:val="18"/>
                <w:szCs w:val="18"/>
                <w:lang w:val="hr-HR"/>
              </w:rPr>
              <w:t xml:space="preserve"> </w:t>
            </w:r>
            <w:r w:rsidR="004076E8">
              <w:rPr>
                <w:rFonts w:ascii="Arial" w:hAnsi="Arial" w:cs="Arial"/>
                <w:sz w:val="18"/>
                <w:szCs w:val="18"/>
                <w:lang w:val="hr-HR"/>
              </w:rPr>
              <w:t>95</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2B7278" w:rsidRPr="007E24A2" w:rsidRDefault="002B7278" w:rsidP="000F2543">
            <w:pPr>
              <w:rPr>
                <w:rFonts w:ascii="Arial" w:hAnsi="Arial" w:cs="Arial"/>
                <w:sz w:val="18"/>
                <w:szCs w:val="18"/>
                <w:lang w:val="hr-HR"/>
              </w:rPr>
            </w:pPr>
            <w:r w:rsidRPr="007E24A2">
              <w:rPr>
                <w:rFonts w:ascii="Arial" w:hAnsi="Arial" w:cs="Arial"/>
                <w:sz w:val="18"/>
                <w:szCs w:val="18"/>
                <w:lang w:val="hr-HR"/>
              </w:rPr>
              <w:t xml:space="preserve"> Škola</w:t>
            </w:r>
          </w:p>
        </w:tc>
        <w:tc>
          <w:tcPr>
            <w:tcW w:w="1195" w:type="dxa"/>
            <w:tcBorders>
              <w:top w:val="single" w:sz="4" w:space="0" w:color="auto"/>
              <w:left w:val="single" w:sz="4" w:space="0" w:color="auto"/>
              <w:bottom w:val="single" w:sz="4" w:space="0" w:color="auto"/>
              <w:right w:val="single" w:sz="4" w:space="0" w:color="auto"/>
            </w:tcBorders>
            <w:shd w:val="clear" w:color="auto" w:fill="auto"/>
          </w:tcPr>
          <w:p w:rsidR="002B7278" w:rsidRPr="007E24A2" w:rsidRDefault="002B7278" w:rsidP="000F2543">
            <w:pPr>
              <w:rPr>
                <w:rFonts w:ascii="Arial" w:hAnsi="Arial" w:cs="Arial"/>
                <w:sz w:val="18"/>
                <w:szCs w:val="18"/>
                <w:lang w:val="hr-HR"/>
              </w:rPr>
            </w:pPr>
            <w:r w:rsidRPr="007E24A2">
              <w:rPr>
                <w:rFonts w:ascii="Arial" w:hAnsi="Arial" w:cs="Arial"/>
                <w:sz w:val="18"/>
                <w:szCs w:val="18"/>
                <w:lang w:val="hr-HR"/>
              </w:rPr>
              <w:t xml:space="preserve"> 110</w:t>
            </w:r>
          </w:p>
        </w:tc>
        <w:tc>
          <w:tcPr>
            <w:tcW w:w="1195" w:type="dxa"/>
            <w:tcBorders>
              <w:top w:val="single" w:sz="4" w:space="0" w:color="auto"/>
              <w:left w:val="single" w:sz="4" w:space="0" w:color="auto"/>
              <w:bottom w:val="single" w:sz="4" w:space="0" w:color="auto"/>
              <w:right w:val="single" w:sz="4" w:space="0" w:color="auto"/>
            </w:tcBorders>
            <w:shd w:val="clear" w:color="auto" w:fill="auto"/>
          </w:tcPr>
          <w:p w:rsidR="002B7278" w:rsidRPr="004076E8" w:rsidRDefault="00B25A79" w:rsidP="000F2543">
            <w:pPr>
              <w:rPr>
                <w:rFonts w:ascii="Arial" w:hAnsi="Arial" w:cs="Arial"/>
                <w:color w:val="FF0000"/>
                <w:sz w:val="18"/>
                <w:szCs w:val="18"/>
                <w:lang w:val="hr-HR"/>
              </w:rPr>
            </w:pPr>
            <w:r w:rsidRPr="00B25A79">
              <w:rPr>
                <w:rFonts w:ascii="Arial" w:hAnsi="Arial" w:cs="Arial"/>
                <w:sz w:val="18"/>
                <w:szCs w:val="18"/>
                <w:lang w:val="hr-HR"/>
              </w:rPr>
              <w:t>9</w:t>
            </w:r>
            <w:r w:rsidR="00145AE2">
              <w:rPr>
                <w:rFonts w:ascii="Arial" w:hAnsi="Arial" w:cs="Arial"/>
                <w:sz w:val="18"/>
                <w:szCs w:val="18"/>
                <w:lang w:val="hr-HR"/>
              </w:rPr>
              <w:t>3</w:t>
            </w:r>
          </w:p>
        </w:tc>
      </w:tr>
    </w:tbl>
    <w:p w:rsidR="002604C9" w:rsidRPr="007E24A2" w:rsidRDefault="002604C9" w:rsidP="002604C9">
      <w:pPr>
        <w:rPr>
          <w:rFonts w:ascii="Arial" w:hAnsi="Arial" w:cs="Arial"/>
          <w:lang w:val="hr-HR"/>
        </w:rPr>
      </w:pPr>
    </w:p>
    <w:p w:rsidR="002604C9" w:rsidRPr="007E24A2" w:rsidRDefault="002604C9" w:rsidP="002604C9">
      <w:pPr>
        <w:ind w:left="360"/>
        <w:rPr>
          <w:rFonts w:ascii="Arial" w:hAnsi="Arial" w:cs="Arial"/>
          <w:lang w:val="hr-HR"/>
        </w:rPr>
      </w:pPr>
      <w:r w:rsidRPr="007E24A2">
        <w:rPr>
          <w:rFonts w:ascii="Arial" w:hAnsi="Arial" w:cs="Arial"/>
          <w:b/>
          <w:lang w:val="hr-HR"/>
        </w:rPr>
        <w:t>AKTIVNOST:</w:t>
      </w:r>
      <w:r w:rsidRPr="007E24A2">
        <w:rPr>
          <w:rFonts w:ascii="Arial" w:hAnsi="Arial" w:cs="Arial"/>
          <w:lang w:val="hr-HR"/>
        </w:rPr>
        <w:t xml:space="preserve"> NABAVKA UDŽENIKA I PRIBORA</w:t>
      </w:r>
    </w:p>
    <w:p w:rsidR="002604C9" w:rsidRDefault="002604C9" w:rsidP="002604C9">
      <w:pPr>
        <w:ind w:left="360"/>
        <w:rPr>
          <w:rFonts w:ascii="Arial" w:hAnsi="Arial" w:cs="Arial"/>
          <w:lang w:val="hr-HR"/>
        </w:rPr>
      </w:pPr>
      <w:r w:rsidRPr="007E24A2">
        <w:rPr>
          <w:rFonts w:ascii="Arial" w:hAnsi="Arial" w:cs="Arial"/>
          <w:b/>
          <w:lang w:val="hr-HR"/>
        </w:rPr>
        <w:t>PLANSKA VRIJEDNOST:</w:t>
      </w:r>
      <w:r w:rsidRPr="007E24A2">
        <w:rPr>
          <w:rFonts w:ascii="Arial" w:hAnsi="Arial" w:cs="Arial"/>
          <w:lang w:val="hr-HR"/>
        </w:rPr>
        <w:t xml:space="preserve"> </w:t>
      </w:r>
      <w:r w:rsidR="00145AE2">
        <w:rPr>
          <w:rFonts w:ascii="Arial" w:hAnsi="Arial" w:cs="Arial"/>
          <w:lang w:val="hr-HR"/>
        </w:rPr>
        <w:t>27</w:t>
      </w:r>
      <w:r w:rsidR="00DD0501" w:rsidRPr="00DD0501">
        <w:rPr>
          <w:rFonts w:ascii="Arial" w:hAnsi="Arial" w:cs="Arial"/>
          <w:lang w:val="hr-HR"/>
        </w:rPr>
        <w:t>.</w:t>
      </w:r>
      <w:r w:rsidR="004076E8">
        <w:rPr>
          <w:rFonts w:ascii="Arial" w:hAnsi="Arial" w:cs="Arial"/>
          <w:lang w:val="hr-HR"/>
        </w:rPr>
        <w:t>00</w:t>
      </w:r>
      <w:r w:rsidR="00DD0501" w:rsidRPr="00DD0501">
        <w:rPr>
          <w:rFonts w:ascii="Arial" w:hAnsi="Arial" w:cs="Arial"/>
          <w:lang w:val="hr-HR"/>
        </w:rPr>
        <w:t>0,00</w:t>
      </w:r>
      <w:r w:rsidR="00DD0501">
        <w:rPr>
          <w:rFonts w:ascii="Arial" w:hAnsi="Arial" w:cs="Arial"/>
          <w:lang w:val="hr-HR"/>
        </w:rPr>
        <w:t xml:space="preserve"> </w:t>
      </w:r>
      <w:r w:rsidRPr="007E24A2">
        <w:rPr>
          <w:rFonts w:ascii="Arial" w:hAnsi="Arial" w:cs="Arial"/>
          <w:lang w:val="hr-HR"/>
        </w:rPr>
        <w:t xml:space="preserve">€ </w:t>
      </w:r>
    </w:p>
    <w:p w:rsidR="00EC70C2" w:rsidRPr="007E24A2" w:rsidRDefault="00EC70C2" w:rsidP="00E746D3">
      <w:pPr>
        <w:ind w:left="360"/>
        <w:rPr>
          <w:rFonts w:ascii="Arial" w:hAnsi="Arial" w:cs="Arial"/>
          <w:lang w:val="hr-HR"/>
        </w:rPr>
      </w:pPr>
      <w:r>
        <w:rPr>
          <w:rFonts w:ascii="Arial" w:hAnsi="Arial" w:cs="Arial"/>
          <w:b/>
          <w:lang w:val="hr-HR"/>
        </w:rPr>
        <w:t>OSTVARENA</w:t>
      </w:r>
      <w:r w:rsidRPr="007E24A2">
        <w:rPr>
          <w:rFonts w:ascii="Arial" w:hAnsi="Arial" w:cs="Arial"/>
          <w:b/>
          <w:lang w:val="hr-HR"/>
        </w:rPr>
        <w:t xml:space="preserve"> VRIJEDNOST:</w:t>
      </w:r>
      <w:r w:rsidRPr="007E24A2">
        <w:rPr>
          <w:rFonts w:ascii="Arial" w:hAnsi="Arial" w:cs="Arial"/>
          <w:lang w:val="hr-HR"/>
        </w:rPr>
        <w:t xml:space="preserve"> </w:t>
      </w:r>
      <w:r w:rsidR="00145AE2">
        <w:rPr>
          <w:rFonts w:ascii="Arial" w:hAnsi="Arial" w:cs="Arial"/>
          <w:lang w:val="hr-HR"/>
        </w:rPr>
        <w:t>0,00</w:t>
      </w:r>
      <w:r>
        <w:rPr>
          <w:rFonts w:ascii="Arial" w:hAnsi="Arial" w:cs="Arial"/>
          <w:lang w:val="hr-HR"/>
        </w:rPr>
        <w:t xml:space="preserve"> </w:t>
      </w:r>
      <w:r w:rsidRPr="007E24A2">
        <w:rPr>
          <w:rFonts w:ascii="Arial" w:hAnsi="Arial" w:cs="Arial"/>
          <w:lang w:val="hr-HR"/>
        </w:rPr>
        <w:t xml:space="preserve">€ </w:t>
      </w:r>
    </w:p>
    <w:p w:rsidR="002604C9" w:rsidRPr="007E24A2" w:rsidRDefault="002604C9" w:rsidP="00E746D3">
      <w:pPr>
        <w:jc w:val="both"/>
        <w:rPr>
          <w:rFonts w:ascii="Arial" w:hAnsi="Arial" w:cs="Arial"/>
          <w:lang w:val="hr-HR"/>
        </w:rPr>
      </w:pPr>
      <w:r w:rsidRPr="007E24A2">
        <w:rPr>
          <w:rFonts w:ascii="Arial" w:hAnsi="Arial" w:cs="Arial"/>
          <w:lang w:val="hr-HR"/>
        </w:rPr>
        <w:t xml:space="preserve">OBRAZLOŽENJE: sredstva za nabavu udžbenika učenicima osnovnih škola osigurana su u Državnome proračunu. Udžbenici su vlasništvo škole i oni se daju na uporabu učenicima sve dok su u uporabnom, odnosno primjerenom stanju tako da se svake godine nabavljaju samo oni udžbenici koji za sljedeću školsku godinu nedostaju – ako su promijenjeni, oštećeni ili je povećan broj učenika. </w:t>
      </w:r>
      <w:r w:rsidR="00064A0A">
        <w:rPr>
          <w:rFonts w:ascii="Arial" w:hAnsi="Arial" w:cs="Arial"/>
          <w:lang w:val="hr-HR"/>
        </w:rPr>
        <w:t>Pod ovom aktivnosti je također evidentiran i trošak nabave drugih obrazovnih materijala koji je financiran od strane Grada Splita.</w:t>
      </w:r>
    </w:p>
    <w:tbl>
      <w:tblPr>
        <w:tblW w:w="9156" w:type="dxa"/>
        <w:tblInd w:w="-176" w:type="dxa"/>
        <w:tblLook w:val="04A0" w:firstRow="1" w:lastRow="0" w:firstColumn="1" w:lastColumn="0" w:noHBand="0" w:noVBand="1"/>
      </w:tblPr>
      <w:tblGrid>
        <w:gridCol w:w="1562"/>
        <w:gridCol w:w="1670"/>
        <w:gridCol w:w="1025"/>
        <w:gridCol w:w="1200"/>
        <w:gridCol w:w="1297"/>
        <w:gridCol w:w="1200"/>
        <w:gridCol w:w="1202"/>
      </w:tblGrid>
      <w:tr w:rsidR="002B7278" w:rsidRPr="007E24A2" w:rsidTr="002B7278">
        <w:trPr>
          <w:trHeight w:val="510"/>
        </w:trPr>
        <w:tc>
          <w:tcPr>
            <w:tcW w:w="1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b/>
                <w:bCs/>
                <w:sz w:val="18"/>
                <w:szCs w:val="18"/>
              </w:rPr>
              <w:t xml:space="preserve">Pokazatelj rezultata </w:t>
            </w:r>
          </w:p>
        </w:tc>
        <w:tc>
          <w:tcPr>
            <w:tcW w:w="1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b/>
                <w:bCs/>
                <w:sz w:val="18"/>
                <w:szCs w:val="18"/>
              </w:rPr>
              <w:t xml:space="preserve">Definicija </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b/>
                <w:bCs/>
                <w:sz w:val="18"/>
                <w:szCs w:val="18"/>
              </w:rPr>
              <w:t xml:space="preserve">Jedinica </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b/>
                <w:bCs/>
                <w:sz w:val="18"/>
                <w:szCs w:val="18"/>
              </w:rPr>
              <w:t xml:space="preserve">Polazna vrijednost </w:t>
            </w:r>
          </w:p>
          <w:p w:rsidR="002B7278" w:rsidRPr="007E24A2" w:rsidRDefault="002B7278" w:rsidP="000F2543">
            <w:pPr>
              <w:pStyle w:val="Default"/>
              <w:rPr>
                <w:rFonts w:ascii="Arial" w:hAnsi="Arial" w:cs="Arial"/>
                <w:sz w:val="18"/>
                <w:szCs w:val="18"/>
              </w:rPr>
            </w:pPr>
            <w:r w:rsidRPr="007E24A2">
              <w:rPr>
                <w:rFonts w:ascii="Arial" w:hAnsi="Arial" w:cs="Arial"/>
                <w:b/>
                <w:bCs/>
                <w:sz w:val="18"/>
                <w:szCs w:val="18"/>
              </w:rPr>
              <w:t>(202</w:t>
            </w:r>
            <w:r w:rsidR="00145AE2">
              <w:rPr>
                <w:rFonts w:ascii="Arial" w:hAnsi="Arial" w:cs="Arial"/>
                <w:b/>
                <w:bCs/>
                <w:sz w:val="18"/>
                <w:szCs w:val="18"/>
              </w:rPr>
              <w:t>5</w:t>
            </w:r>
            <w:r w:rsidRPr="007E24A2">
              <w:rPr>
                <w:rFonts w:ascii="Arial" w:hAnsi="Arial" w:cs="Arial"/>
                <w:b/>
                <w:bCs/>
                <w:sz w:val="18"/>
                <w:szCs w:val="18"/>
              </w:rPr>
              <w:t xml:space="preserve">.) </w:t>
            </w:r>
          </w:p>
        </w:tc>
        <w:tc>
          <w:tcPr>
            <w:tcW w:w="12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b/>
                <w:bCs/>
                <w:sz w:val="18"/>
                <w:szCs w:val="18"/>
              </w:rPr>
              <w:t xml:space="preserve">Izvor podataka </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b/>
                <w:bCs/>
                <w:sz w:val="18"/>
                <w:szCs w:val="18"/>
              </w:rPr>
              <w:t>Ciljana vrijednost (202</w:t>
            </w:r>
            <w:r w:rsidR="00145AE2">
              <w:rPr>
                <w:rFonts w:ascii="Arial" w:hAnsi="Arial" w:cs="Arial"/>
                <w:b/>
                <w:bCs/>
                <w:sz w:val="18"/>
                <w:szCs w:val="18"/>
              </w:rPr>
              <w:t>6</w:t>
            </w:r>
            <w:r w:rsidRPr="007E24A2">
              <w:rPr>
                <w:rFonts w:ascii="Arial" w:hAnsi="Arial" w:cs="Arial"/>
                <w:b/>
                <w:bCs/>
                <w:sz w:val="18"/>
                <w:szCs w:val="18"/>
              </w:rPr>
              <w:t xml:space="preserve">.) </w:t>
            </w:r>
          </w:p>
        </w:tc>
        <w:tc>
          <w:tcPr>
            <w:tcW w:w="12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b/>
                <w:bCs/>
                <w:sz w:val="18"/>
                <w:szCs w:val="18"/>
              </w:rPr>
              <w:t>Ostvarena vrijednost (202</w:t>
            </w:r>
            <w:r w:rsidR="00145AE2">
              <w:rPr>
                <w:rFonts w:ascii="Arial" w:hAnsi="Arial" w:cs="Arial"/>
                <w:b/>
                <w:bCs/>
                <w:sz w:val="18"/>
                <w:szCs w:val="18"/>
              </w:rPr>
              <w:t>6</w:t>
            </w:r>
            <w:r w:rsidRPr="007E24A2">
              <w:rPr>
                <w:rFonts w:ascii="Arial" w:hAnsi="Arial" w:cs="Arial"/>
                <w:b/>
                <w:bCs/>
                <w:sz w:val="18"/>
                <w:szCs w:val="18"/>
              </w:rPr>
              <w:t>.)</w:t>
            </w:r>
          </w:p>
        </w:tc>
      </w:tr>
      <w:tr w:rsidR="002B7278" w:rsidRPr="007E24A2" w:rsidTr="002B7278">
        <w:trPr>
          <w:trHeight w:val="510"/>
        </w:trPr>
        <w:tc>
          <w:tcPr>
            <w:tcW w:w="1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bCs/>
                <w:sz w:val="18"/>
                <w:szCs w:val="18"/>
              </w:rPr>
            </w:pPr>
            <w:r w:rsidRPr="007E24A2">
              <w:rPr>
                <w:rFonts w:ascii="Arial" w:hAnsi="Arial" w:cs="Arial"/>
                <w:bCs/>
                <w:sz w:val="18"/>
                <w:szCs w:val="18"/>
              </w:rPr>
              <w:t xml:space="preserve">Podmirivanje potreba svakog učenika </w:t>
            </w:r>
          </w:p>
          <w:p w:rsidR="002B7278" w:rsidRPr="007E24A2" w:rsidRDefault="002B7278" w:rsidP="000F2543">
            <w:pPr>
              <w:pStyle w:val="Default"/>
              <w:rPr>
                <w:rFonts w:ascii="Arial" w:hAnsi="Arial" w:cs="Arial"/>
                <w:bCs/>
                <w:sz w:val="18"/>
                <w:szCs w:val="18"/>
              </w:rPr>
            </w:pPr>
            <w:r w:rsidRPr="007E24A2">
              <w:rPr>
                <w:rFonts w:ascii="Arial" w:hAnsi="Arial" w:cs="Arial"/>
                <w:bCs/>
                <w:sz w:val="18"/>
                <w:szCs w:val="18"/>
              </w:rPr>
              <w:t xml:space="preserve">kompletom potrebnih udžbenika </w:t>
            </w:r>
          </w:p>
        </w:tc>
        <w:tc>
          <w:tcPr>
            <w:tcW w:w="1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Svaki učenik će primiti sve udžbenike na početku šk. godine</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Postotak </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100 </w:t>
            </w:r>
          </w:p>
        </w:tc>
        <w:tc>
          <w:tcPr>
            <w:tcW w:w="12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Škola – narudžbenice i računi</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100 </w:t>
            </w:r>
          </w:p>
        </w:tc>
        <w:tc>
          <w:tcPr>
            <w:tcW w:w="12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00145AE2">
              <w:rPr>
                <w:rFonts w:ascii="Arial" w:hAnsi="Arial" w:cs="Arial"/>
                <w:sz w:val="18"/>
                <w:szCs w:val="18"/>
              </w:rPr>
              <w:t>0</w:t>
            </w:r>
            <w:r w:rsidRPr="007E24A2">
              <w:rPr>
                <w:rFonts w:ascii="Arial" w:hAnsi="Arial" w:cs="Arial"/>
                <w:sz w:val="18"/>
                <w:szCs w:val="18"/>
              </w:rPr>
              <w:t xml:space="preserve"> </w:t>
            </w:r>
          </w:p>
        </w:tc>
      </w:tr>
    </w:tbl>
    <w:p w:rsidR="002604C9" w:rsidRPr="007E24A2" w:rsidRDefault="002604C9" w:rsidP="002604C9">
      <w:pPr>
        <w:ind w:left="360"/>
        <w:rPr>
          <w:rFonts w:ascii="Arial" w:hAnsi="Arial" w:cs="Arial"/>
          <w:lang w:val="hr-HR"/>
        </w:rPr>
      </w:pPr>
    </w:p>
    <w:p w:rsidR="002604C9" w:rsidRPr="007E24A2" w:rsidRDefault="002604C9" w:rsidP="002604C9">
      <w:pPr>
        <w:ind w:left="360"/>
        <w:rPr>
          <w:rFonts w:ascii="Arial" w:hAnsi="Arial" w:cs="Arial"/>
          <w:lang w:val="hr-HR"/>
        </w:rPr>
      </w:pPr>
    </w:p>
    <w:p w:rsidR="002604C9" w:rsidRPr="007E24A2" w:rsidRDefault="002604C9" w:rsidP="002604C9">
      <w:pPr>
        <w:ind w:left="360"/>
        <w:rPr>
          <w:rFonts w:ascii="Arial" w:hAnsi="Arial" w:cs="Arial"/>
          <w:lang w:val="hr-HR"/>
        </w:rPr>
      </w:pPr>
      <w:r w:rsidRPr="007E24A2">
        <w:rPr>
          <w:rFonts w:ascii="Arial" w:hAnsi="Arial" w:cs="Arial"/>
          <w:b/>
          <w:lang w:val="hr-HR"/>
        </w:rPr>
        <w:t>AKTIVNOST:</w:t>
      </w:r>
      <w:r w:rsidRPr="007E24A2">
        <w:rPr>
          <w:rFonts w:ascii="Arial" w:hAnsi="Arial" w:cs="Arial"/>
          <w:lang w:val="hr-HR"/>
        </w:rPr>
        <w:t xml:space="preserve"> PROMETNI ODGOJ I SIGURNOST U PROMETU-POLIGON</w:t>
      </w:r>
      <w:r w:rsidRPr="007E24A2">
        <w:rPr>
          <w:rFonts w:ascii="Arial" w:hAnsi="Arial" w:cs="Arial"/>
          <w:lang w:val="hr-HR"/>
        </w:rPr>
        <w:tab/>
      </w:r>
    </w:p>
    <w:p w:rsidR="002604C9" w:rsidRDefault="002604C9" w:rsidP="002604C9">
      <w:pPr>
        <w:ind w:left="360"/>
        <w:rPr>
          <w:rFonts w:ascii="Arial" w:hAnsi="Arial" w:cs="Arial"/>
          <w:lang w:val="hr-HR"/>
        </w:rPr>
      </w:pPr>
      <w:r w:rsidRPr="007E24A2">
        <w:rPr>
          <w:rFonts w:ascii="Arial" w:hAnsi="Arial" w:cs="Arial"/>
          <w:b/>
          <w:lang w:val="hr-HR"/>
        </w:rPr>
        <w:t>PLANSKA VRIJEDNOST:</w:t>
      </w:r>
      <w:r w:rsidRPr="007E24A2">
        <w:rPr>
          <w:rFonts w:ascii="Arial" w:hAnsi="Arial" w:cs="Arial"/>
          <w:lang w:val="hr-HR"/>
        </w:rPr>
        <w:t xml:space="preserve"> 450,00 € </w:t>
      </w:r>
    </w:p>
    <w:p w:rsidR="00EC70C2" w:rsidRPr="007E24A2" w:rsidRDefault="00EC70C2" w:rsidP="00E746D3">
      <w:pPr>
        <w:ind w:left="360"/>
        <w:rPr>
          <w:rFonts w:ascii="Arial" w:hAnsi="Arial" w:cs="Arial"/>
          <w:lang w:val="hr-HR"/>
        </w:rPr>
      </w:pPr>
      <w:r>
        <w:rPr>
          <w:rFonts w:ascii="Arial" w:hAnsi="Arial" w:cs="Arial"/>
          <w:b/>
          <w:lang w:val="hr-HR"/>
        </w:rPr>
        <w:t>OSTVARENA</w:t>
      </w:r>
      <w:r w:rsidRPr="007E24A2">
        <w:rPr>
          <w:rFonts w:ascii="Arial" w:hAnsi="Arial" w:cs="Arial"/>
          <w:b/>
          <w:lang w:val="hr-HR"/>
        </w:rPr>
        <w:t xml:space="preserve"> VRIJEDNOST:</w:t>
      </w:r>
      <w:r w:rsidRPr="007E24A2">
        <w:rPr>
          <w:rFonts w:ascii="Arial" w:hAnsi="Arial" w:cs="Arial"/>
          <w:lang w:val="hr-HR"/>
        </w:rPr>
        <w:t xml:space="preserve"> </w:t>
      </w:r>
      <w:r>
        <w:rPr>
          <w:rFonts w:ascii="Arial" w:hAnsi="Arial" w:cs="Arial"/>
          <w:lang w:val="hr-HR"/>
        </w:rPr>
        <w:t xml:space="preserve"> </w:t>
      </w:r>
      <w:r w:rsidR="00DC3FC6">
        <w:rPr>
          <w:rFonts w:ascii="Arial" w:hAnsi="Arial" w:cs="Arial"/>
          <w:lang w:val="hr-HR"/>
        </w:rPr>
        <w:t>524</w:t>
      </w:r>
      <w:r w:rsidR="00064A0A" w:rsidRPr="00064A0A">
        <w:rPr>
          <w:rFonts w:ascii="Arial" w:hAnsi="Arial" w:cs="Arial"/>
          <w:lang w:val="hr-HR"/>
        </w:rPr>
        <w:t>,</w:t>
      </w:r>
      <w:r w:rsidR="00DC3FC6">
        <w:rPr>
          <w:rFonts w:ascii="Arial" w:hAnsi="Arial" w:cs="Arial"/>
          <w:lang w:val="hr-HR"/>
        </w:rPr>
        <w:t>5</w:t>
      </w:r>
      <w:r w:rsidR="00064A0A" w:rsidRPr="00064A0A">
        <w:rPr>
          <w:rFonts w:ascii="Arial" w:hAnsi="Arial" w:cs="Arial"/>
          <w:lang w:val="hr-HR"/>
        </w:rPr>
        <w:t>0</w:t>
      </w:r>
      <w:r w:rsidR="00064A0A">
        <w:rPr>
          <w:rFonts w:ascii="Arial" w:hAnsi="Arial" w:cs="Arial"/>
          <w:lang w:val="hr-HR"/>
        </w:rPr>
        <w:t xml:space="preserve"> </w:t>
      </w:r>
      <w:r w:rsidRPr="007E24A2">
        <w:rPr>
          <w:rFonts w:ascii="Arial" w:hAnsi="Arial" w:cs="Arial"/>
          <w:lang w:val="hr-HR"/>
        </w:rPr>
        <w:t xml:space="preserve">€ </w:t>
      </w:r>
    </w:p>
    <w:p w:rsidR="002604C9" w:rsidRPr="007E24A2" w:rsidRDefault="002604C9" w:rsidP="002604C9">
      <w:pPr>
        <w:rPr>
          <w:rFonts w:ascii="Arial" w:hAnsi="Arial" w:cs="Arial"/>
          <w:lang w:val="hr-HR"/>
        </w:rPr>
      </w:pPr>
      <w:r w:rsidRPr="007E24A2">
        <w:rPr>
          <w:rFonts w:ascii="Arial" w:hAnsi="Arial" w:cs="Arial"/>
          <w:lang w:val="hr-HR"/>
        </w:rPr>
        <w:t xml:space="preserve">OBRAZLOŽENJE: Projekt, predviđen Školskim </w:t>
      </w:r>
      <w:proofErr w:type="spellStart"/>
      <w:r w:rsidRPr="007E24A2">
        <w:rPr>
          <w:rFonts w:ascii="Arial" w:hAnsi="Arial" w:cs="Arial"/>
          <w:lang w:val="hr-HR"/>
        </w:rPr>
        <w:t>kurikulom</w:t>
      </w:r>
      <w:proofErr w:type="spellEnd"/>
      <w:r w:rsidRPr="007E24A2">
        <w:rPr>
          <w:rFonts w:ascii="Arial" w:hAnsi="Arial" w:cs="Arial"/>
          <w:lang w:val="hr-HR"/>
        </w:rPr>
        <w:t>, provodi se u svrhu postizanja više razine sigurnosti učenika u prometu. Prvi dio projekta sastojao se od predavanja kako se ponašati u prometu kao pješak i kao vozač bicikla. Nakon predavanja slijedio je praktični dio edukacije na prometnom poligonu koji ima svu prometnu signalizaciju i infrastrukturu. Svaki učenik je imao priliku biti sudionik u prometu i kao biciklist i kao pješak. U sigurnom okruženju primijenili su stečena znanja.</w:t>
      </w:r>
      <w:r w:rsidR="00064A0A">
        <w:rPr>
          <w:rFonts w:ascii="Arial" w:hAnsi="Arial" w:cs="Arial"/>
          <w:lang w:val="hr-HR"/>
        </w:rPr>
        <w:t xml:space="preserve"> </w:t>
      </w:r>
    </w:p>
    <w:tbl>
      <w:tblPr>
        <w:tblW w:w="9143" w:type="dxa"/>
        <w:tblInd w:w="-176" w:type="dxa"/>
        <w:tblLook w:val="04A0" w:firstRow="1" w:lastRow="0" w:firstColumn="1" w:lastColumn="0" w:noHBand="0" w:noVBand="1"/>
      </w:tblPr>
      <w:tblGrid>
        <w:gridCol w:w="1596"/>
        <w:gridCol w:w="1737"/>
        <w:gridCol w:w="1034"/>
        <w:gridCol w:w="1213"/>
        <w:gridCol w:w="1137"/>
        <w:gridCol w:w="1213"/>
        <w:gridCol w:w="1213"/>
      </w:tblGrid>
      <w:tr w:rsidR="002B7278" w:rsidRPr="007E24A2" w:rsidTr="002B7278">
        <w:trPr>
          <w:trHeight w:val="510"/>
        </w:trPr>
        <w:tc>
          <w:tcPr>
            <w:tcW w:w="15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b/>
                <w:bCs/>
                <w:sz w:val="18"/>
                <w:szCs w:val="18"/>
              </w:rPr>
              <w:lastRenderedPageBreak/>
              <w:t xml:space="preserve">Pokazatelj rezultata </w:t>
            </w:r>
          </w:p>
        </w:tc>
        <w:tc>
          <w:tcPr>
            <w:tcW w:w="1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b/>
                <w:bCs/>
                <w:sz w:val="18"/>
                <w:szCs w:val="18"/>
              </w:rPr>
              <w:t xml:space="preserve">Definicija </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b/>
                <w:bCs/>
                <w:sz w:val="18"/>
                <w:szCs w:val="18"/>
              </w:rPr>
              <w:t xml:space="preserve">Jedinica </w:t>
            </w:r>
          </w:p>
        </w:tc>
        <w:tc>
          <w:tcPr>
            <w:tcW w:w="12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b/>
                <w:bCs/>
                <w:sz w:val="18"/>
                <w:szCs w:val="18"/>
              </w:rPr>
              <w:t xml:space="preserve">Polazna vrijednost </w:t>
            </w:r>
          </w:p>
          <w:p w:rsidR="002B7278" w:rsidRPr="007E24A2" w:rsidRDefault="002B7278" w:rsidP="000F2543">
            <w:pPr>
              <w:pStyle w:val="Default"/>
              <w:rPr>
                <w:rFonts w:ascii="Arial" w:hAnsi="Arial" w:cs="Arial"/>
                <w:sz w:val="18"/>
                <w:szCs w:val="18"/>
              </w:rPr>
            </w:pPr>
            <w:r w:rsidRPr="007E24A2">
              <w:rPr>
                <w:rFonts w:ascii="Arial" w:hAnsi="Arial" w:cs="Arial"/>
                <w:b/>
                <w:bCs/>
                <w:sz w:val="18"/>
                <w:szCs w:val="18"/>
              </w:rPr>
              <w:t>(202</w:t>
            </w:r>
            <w:r w:rsidR="00145AE2">
              <w:rPr>
                <w:rFonts w:ascii="Arial" w:hAnsi="Arial" w:cs="Arial"/>
                <w:b/>
                <w:bCs/>
                <w:sz w:val="18"/>
                <w:szCs w:val="18"/>
              </w:rPr>
              <w:t>5</w:t>
            </w:r>
            <w:r w:rsidRPr="007E24A2">
              <w:rPr>
                <w:rFonts w:ascii="Arial" w:hAnsi="Arial" w:cs="Arial"/>
                <w:b/>
                <w:bCs/>
                <w:sz w:val="18"/>
                <w:szCs w:val="18"/>
              </w:rPr>
              <w:t xml:space="preserve">.) </w:t>
            </w:r>
          </w:p>
        </w:tc>
        <w:tc>
          <w:tcPr>
            <w:tcW w:w="11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b/>
                <w:bCs/>
                <w:sz w:val="18"/>
                <w:szCs w:val="18"/>
              </w:rPr>
              <w:t xml:space="preserve">Izvor podataka </w:t>
            </w:r>
          </w:p>
        </w:tc>
        <w:tc>
          <w:tcPr>
            <w:tcW w:w="12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b/>
                <w:bCs/>
                <w:sz w:val="18"/>
                <w:szCs w:val="18"/>
              </w:rPr>
              <w:t>Ciljana vrijednost (202</w:t>
            </w:r>
            <w:r w:rsidR="00145AE2">
              <w:rPr>
                <w:rFonts w:ascii="Arial" w:hAnsi="Arial" w:cs="Arial"/>
                <w:b/>
                <w:bCs/>
                <w:sz w:val="18"/>
                <w:szCs w:val="18"/>
              </w:rPr>
              <w:t>6</w:t>
            </w:r>
            <w:r w:rsidRPr="007E24A2">
              <w:rPr>
                <w:rFonts w:ascii="Arial" w:hAnsi="Arial" w:cs="Arial"/>
                <w:b/>
                <w:bCs/>
                <w:sz w:val="18"/>
                <w:szCs w:val="18"/>
              </w:rPr>
              <w:t xml:space="preserve">.) </w:t>
            </w:r>
          </w:p>
        </w:tc>
        <w:tc>
          <w:tcPr>
            <w:tcW w:w="12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b/>
                <w:bCs/>
                <w:sz w:val="18"/>
                <w:szCs w:val="18"/>
              </w:rPr>
              <w:t>Ostvarena vrijednost (202</w:t>
            </w:r>
            <w:r w:rsidR="00145AE2">
              <w:rPr>
                <w:rFonts w:ascii="Arial" w:hAnsi="Arial" w:cs="Arial"/>
                <w:b/>
                <w:bCs/>
                <w:sz w:val="18"/>
                <w:szCs w:val="18"/>
              </w:rPr>
              <w:t>6</w:t>
            </w:r>
            <w:r w:rsidRPr="007E24A2">
              <w:rPr>
                <w:rFonts w:ascii="Arial" w:hAnsi="Arial" w:cs="Arial"/>
                <w:b/>
                <w:bCs/>
                <w:sz w:val="18"/>
                <w:szCs w:val="18"/>
              </w:rPr>
              <w:t>.)</w:t>
            </w:r>
          </w:p>
        </w:tc>
      </w:tr>
      <w:tr w:rsidR="002B7278" w:rsidRPr="007E24A2" w:rsidTr="002B7278">
        <w:trPr>
          <w:trHeight w:val="510"/>
        </w:trPr>
        <w:tc>
          <w:tcPr>
            <w:tcW w:w="1596" w:type="dxa"/>
            <w:tcBorders>
              <w:top w:val="single" w:sz="4" w:space="0" w:color="auto"/>
              <w:left w:val="single" w:sz="4" w:space="0" w:color="auto"/>
              <w:bottom w:val="single" w:sz="4" w:space="0" w:color="auto"/>
              <w:right w:val="single" w:sz="4" w:space="0" w:color="auto"/>
            </w:tcBorders>
            <w:shd w:val="clear" w:color="auto" w:fill="auto"/>
            <w:vAlign w:val="center"/>
          </w:tcPr>
          <w:p w:rsidR="002B7278" w:rsidRPr="007E24A2" w:rsidRDefault="002B7278" w:rsidP="000F2543">
            <w:pPr>
              <w:pStyle w:val="Default"/>
              <w:rPr>
                <w:rFonts w:ascii="Arial" w:hAnsi="Arial" w:cs="Arial"/>
                <w:bCs/>
                <w:sz w:val="18"/>
                <w:szCs w:val="18"/>
              </w:rPr>
            </w:pPr>
            <w:r w:rsidRPr="007E24A2">
              <w:rPr>
                <w:rFonts w:ascii="Arial" w:hAnsi="Arial" w:cs="Arial"/>
                <w:bCs/>
                <w:sz w:val="18"/>
                <w:szCs w:val="18"/>
              </w:rPr>
              <w:t xml:space="preserve">Uključenost učenika u projekt i stjecanje novih znanja o sigurnosti u prometu </w:t>
            </w:r>
          </w:p>
        </w:tc>
        <w:tc>
          <w:tcPr>
            <w:tcW w:w="1737" w:type="dxa"/>
            <w:tcBorders>
              <w:top w:val="single" w:sz="4" w:space="0" w:color="auto"/>
              <w:left w:val="single" w:sz="4" w:space="0" w:color="auto"/>
              <w:bottom w:val="single" w:sz="4" w:space="0" w:color="auto"/>
              <w:right w:val="single" w:sz="4" w:space="0" w:color="auto"/>
            </w:tcBorders>
            <w:shd w:val="clear" w:color="auto" w:fill="auto"/>
            <w:vAlign w:val="center"/>
          </w:tcPr>
          <w:p w:rsidR="002B7278" w:rsidRPr="007E24A2" w:rsidRDefault="002B7278" w:rsidP="000F2543">
            <w:pPr>
              <w:pStyle w:val="Default"/>
              <w:rPr>
                <w:rFonts w:ascii="Arial" w:hAnsi="Arial" w:cs="Arial"/>
                <w:sz w:val="18"/>
                <w:szCs w:val="18"/>
              </w:rPr>
            </w:pPr>
            <w:r w:rsidRPr="007E24A2">
              <w:rPr>
                <w:rFonts w:ascii="Arial" w:hAnsi="Arial" w:cs="Arial"/>
                <w:bCs/>
                <w:sz w:val="18"/>
                <w:szCs w:val="18"/>
              </w:rPr>
              <w:t>Više razine sigurnosti učenika u prometu</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Postotak polaznika projekta</w:t>
            </w:r>
          </w:p>
          <w:p w:rsidR="002B7278" w:rsidRPr="007E24A2" w:rsidRDefault="002B7278" w:rsidP="000F2543">
            <w:pPr>
              <w:pStyle w:val="Default"/>
              <w:rPr>
                <w:rFonts w:ascii="Arial" w:hAnsi="Arial" w:cs="Arial"/>
                <w:sz w:val="18"/>
                <w:szCs w:val="18"/>
              </w:rPr>
            </w:pPr>
            <w:r w:rsidRPr="007E24A2">
              <w:rPr>
                <w:rFonts w:ascii="Arial" w:hAnsi="Arial" w:cs="Arial"/>
                <w:sz w:val="18"/>
                <w:szCs w:val="18"/>
              </w:rPr>
              <w:t>trećih razreda</w:t>
            </w:r>
          </w:p>
        </w:tc>
        <w:tc>
          <w:tcPr>
            <w:tcW w:w="12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100 </w:t>
            </w:r>
          </w:p>
        </w:tc>
        <w:tc>
          <w:tcPr>
            <w:tcW w:w="11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Škola </w:t>
            </w:r>
          </w:p>
        </w:tc>
        <w:tc>
          <w:tcPr>
            <w:tcW w:w="12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100</w:t>
            </w:r>
          </w:p>
        </w:tc>
        <w:tc>
          <w:tcPr>
            <w:tcW w:w="12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100</w:t>
            </w:r>
          </w:p>
        </w:tc>
      </w:tr>
    </w:tbl>
    <w:p w:rsidR="002604C9" w:rsidRPr="007E24A2" w:rsidRDefault="002604C9" w:rsidP="002604C9">
      <w:pPr>
        <w:ind w:left="360"/>
        <w:rPr>
          <w:rFonts w:ascii="Arial" w:hAnsi="Arial" w:cs="Arial"/>
          <w:lang w:val="hr-HR"/>
        </w:rPr>
      </w:pPr>
    </w:p>
    <w:p w:rsidR="002604C9" w:rsidRPr="007E24A2" w:rsidRDefault="002604C9" w:rsidP="002604C9">
      <w:pPr>
        <w:ind w:left="360"/>
        <w:rPr>
          <w:rFonts w:ascii="Arial" w:hAnsi="Arial" w:cs="Arial"/>
          <w:lang w:val="hr-HR"/>
        </w:rPr>
      </w:pPr>
      <w:r w:rsidRPr="007E24A2">
        <w:rPr>
          <w:rFonts w:ascii="Arial" w:hAnsi="Arial" w:cs="Arial"/>
          <w:b/>
          <w:lang w:val="hr-HR"/>
        </w:rPr>
        <w:t>AKTIVNOST:</w:t>
      </w:r>
      <w:r w:rsidRPr="007E24A2">
        <w:rPr>
          <w:rFonts w:ascii="Arial" w:hAnsi="Arial" w:cs="Arial"/>
          <w:lang w:val="hr-HR"/>
        </w:rPr>
        <w:t xml:space="preserve"> PROJEKT E-ŠKOLE</w:t>
      </w:r>
      <w:r w:rsidRPr="007E24A2">
        <w:rPr>
          <w:rFonts w:ascii="Arial" w:hAnsi="Arial" w:cs="Arial"/>
          <w:lang w:val="hr-HR"/>
        </w:rPr>
        <w:tab/>
        <w:t xml:space="preserve"> </w:t>
      </w:r>
    </w:p>
    <w:p w:rsidR="002604C9" w:rsidRDefault="002604C9" w:rsidP="002604C9">
      <w:pPr>
        <w:ind w:left="360"/>
        <w:rPr>
          <w:rFonts w:ascii="Arial" w:hAnsi="Arial" w:cs="Arial"/>
          <w:lang w:val="hr-HR"/>
        </w:rPr>
      </w:pPr>
      <w:r w:rsidRPr="007E24A2">
        <w:rPr>
          <w:rFonts w:ascii="Arial" w:hAnsi="Arial" w:cs="Arial"/>
          <w:b/>
          <w:lang w:val="hr-HR"/>
        </w:rPr>
        <w:t>PLANSKA VRIJEDNOST:</w:t>
      </w:r>
      <w:r w:rsidRPr="007E24A2">
        <w:rPr>
          <w:rFonts w:ascii="Arial" w:hAnsi="Arial" w:cs="Arial"/>
          <w:lang w:val="hr-HR"/>
        </w:rPr>
        <w:t xml:space="preserve"> </w:t>
      </w:r>
      <w:r w:rsidR="00064A0A" w:rsidRPr="00064A0A">
        <w:rPr>
          <w:rFonts w:ascii="Arial" w:hAnsi="Arial" w:cs="Arial"/>
          <w:lang w:val="hr-HR"/>
        </w:rPr>
        <w:t>3.050,00</w:t>
      </w:r>
      <w:r w:rsidR="00064A0A">
        <w:rPr>
          <w:rFonts w:ascii="Arial" w:hAnsi="Arial" w:cs="Arial"/>
          <w:lang w:val="hr-HR"/>
        </w:rPr>
        <w:t xml:space="preserve"> </w:t>
      </w:r>
      <w:r w:rsidRPr="007E24A2">
        <w:rPr>
          <w:rFonts w:ascii="Arial" w:hAnsi="Arial" w:cs="Arial"/>
          <w:lang w:val="hr-HR"/>
        </w:rPr>
        <w:t xml:space="preserve">€ </w:t>
      </w:r>
    </w:p>
    <w:p w:rsidR="00EC70C2" w:rsidRPr="007E24A2" w:rsidRDefault="00EC70C2" w:rsidP="00E746D3">
      <w:pPr>
        <w:ind w:left="360"/>
        <w:rPr>
          <w:rFonts w:ascii="Arial" w:hAnsi="Arial" w:cs="Arial"/>
          <w:lang w:val="hr-HR"/>
        </w:rPr>
      </w:pPr>
      <w:r>
        <w:rPr>
          <w:rFonts w:ascii="Arial" w:hAnsi="Arial" w:cs="Arial"/>
          <w:b/>
          <w:lang w:val="hr-HR"/>
        </w:rPr>
        <w:t>OSTVARENA</w:t>
      </w:r>
      <w:r w:rsidRPr="007E24A2">
        <w:rPr>
          <w:rFonts w:ascii="Arial" w:hAnsi="Arial" w:cs="Arial"/>
          <w:b/>
          <w:lang w:val="hr-HR"/>
        </w:rPr>
        <w:t xml:space="preserve"> VRIJEDNOST:</w:t>
      </w:r>
      <w:r w:rsidRPr="007E24A2">
        <w:rPr>
          <w:rFonts w:ascii="Arial" w:hAnsi="Arial" w:cs="Arial"/>
          <w:lang w:val="hr-HR"/>
        </w:rPr>
        <w:t xml:space="preserve"> </w:t>
      </w:r>
      <w:r>
        <w:rPr>
          <w:rFonts w:ascii="Arial" w:hAnsi="Arial" w:cs="Arial"/>
          <w:lang w:val="hr-HR"/>
        </w:rPr>
        <w:t xml:space="preserve"> </w:t>
      </w:r>
      <w:r w:rsidR="00145AE2">
        <w:rPr>
          <w:rFonts w:ascii="Arial" w:hAnsi="Arial" w:cs="Arial"/>
          <w:lang w:val="hr-HR"/>
        </w:rPr>
        <w:t>1.464,96</w:t>
      </w:r>
      <w:r w:rsidR="00064A0A">
        <w:rPr>
          <w:rFonts w:ascii="Arial" w:hAnsi="Arial" w:cs="Arial"/>
          <w:lang w:val="hr-HR"/>
        </w:rPr>
        <w:t xml:space="preserve"> </w:t>
      </w:r>
      <w:r w:rsidRPr="007E24A2">
        <w:rPr>
          <w:rFonts w:ascii="Arial" w:hAnsi="Arial" w:cs="Arial"/>
          <w:lang w:val="hr-HR"/>
        </w:rPr>
        <w:t xml:space="preserve">€ </w:t>
      </w:r>
    </w:p>
    <w:p w:rsidR="002604C9" w:rsidRPr="007E24A2" w:rsidRDefault="002604C9" w:rsidP="002604C9">
      <w:pPr>
        <w:rPr>
          <w:rFonts w:ascii="Arial" w:hAnsi="Arial" w:cs="Arial"/>
          <w:lang w:val="hr-HR"/>
        </w:rPr>
      </w:pPr>
      <w:r w:rsidRPr="007E24A2">
        <w:rPr>
          <w:rFonts w:ascii="Arial" w:hAnsi="Arial" w:cs="Arial"/>
          <w:lang w:val="hr-HR"/>
        </w:rPr>
        <w:t>OBRAZLOŽENJE: Cilj je cjelovita informatizacija procesa poslovanja škola i nastavnih procesa u svrhu stvaranja digitalno zrelih škola za 21. stoljeće”. Škola ima ugovorenu vanjsku uslugu za financiranje stručnjaka za tehničku podršku projekta e-škole te ugovor za Digitalno uredsko poslovanje koje su škole nužne provoditi od 01.01.2023.godine.</w:t>
      </w:r>
    </w:p>
    <w:tbl>
      <w:tblPr>
        <w:tblW w:w="9143" w:type="dxa"/>
        <w:tblInd w:w="-176" w:type="dxa"/>
        <w:tblLook w:val="04A0" w:firstRow="1" w:lastRow="0" w:firstColumn="1" w:lastColumn="0" w:noHBand="0" w:noVBand="1"/>
      </w:tblPr>
      <w:tblGrid>
        <w:gridCol w:w="1596"/>
        <w:gridCol w:w="1737"/>
        <w:gridCol w:w="1034"/>
        <w:gridCol w:w="1213"/>
        <w:gridCol w:w="1137"/>
        <w:gridCol w:w="1213"/>
        <w:gridCol w:w="1213"/>
      </w:tblGrid>
      <w:tr w:rsidR="002B7278" w:rsidRPr="007E24A2" w:rsidTr="002B7278">
        <w:trPr>
          <w:trHeight w:val="510"/>
        </w:trPr>
        <w:tc>
          <w:tcPr>
            <w:tcW w:w="15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b/>
                <w:bCs/>
                <w:sz w:val="18"/>
                <w:szCs w:val="18"/>
              </w:rPr>
              <w:t xml:space="preserve">Pokazatelj rezultata </w:t>
            </w:r>
          </w:p>
        </w:tc>
        <w:tc>
          <w:tcPr>
            <w:tcW w:w="1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b/>
                <w:bCs/>
                <w:sz w:val="18"/>
                <w:szCs w:val="18"/>
              </w:rPr>
              <w:t xml:space="preserve">Definicija </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b/>
                <w:bCs/>
                <w:sz w:val="18"/>
                <w:szCs w:val="18"/>
              </w:rPr>
              <w:t xml:space="preserve">Jedinica </w:t>
            </w:r>
          </w:p>
        </w:tc>
        <w:tc>
          <w:tcPr>
            <w:tcW w:w="12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b/>
                <w:bCs/>
                <w:sz w:val="18"/>
                <w:szCs w:val="18"/>
              </w:rPr>
              <w:t xml:space="preserve">Polazna vrijednost </w:t>
            </w:r>
          </w:p>
          <w:p w:rsidR="002B7278" w:rsidRPr="007E24A2" w:rsidRDefault="002B7278" w:rsidP="000F2543">
            <w:pPr>
              <w:pStyle w:val="Default"/>
              <w:rPr>
                <w:rFonts w:ascii="Arial" w:hAnsi="Arial" w:cs="Arial"/>
                <w:sz w:val="18"/>
                <w:szCs w:val="18"/>
              </w:rPr>
            </w:pPr>
            <w:r w:rsidRPr="007E24A2">
              <w:rPr>
                <w:rFonts w:ascii="Arial" w:hAnsi="Arial" w:cs="Arial"/>
                <w:b/>
                <w:bCs/>
                <w:sz w:val="18"/>
                <w:szCs w:val="18"/>
              </w:rPr>
              <w:t>(202</w:t>
            </w:r>
            <w:r w:rsidR="00145AE2">
              <w:rPr>
                <w:rFonts w:ascii="Arial" w:hAnsi="Arial" w:cs="Arial"/>
                <w:b/>
                <w:bCs/>
                <w:sz w:val="18"/>
                <w:szCs w:val="18"/>
              </w:rPr>
              <w:t>5</w:t>
            </w:r>
            <w:r w:rsidRPr="007E24A2">
              <w:rPr>
                <w:rFonts w:ascii="Arial" w:hAnsi="Arial" w:cs="Arial"/>
                <w:b/>
                <w:bCs/>
                <w:sz w:val="18"/>
                <w:szCs w:val="18"/>
              </w:rPr>
              <w:t xml:space="preserve">.) </w:t>
            </w:r>
          </w:p>
        </w:tc>
        <w:tc>
          <w:tcPr>
            <w:tcW w:w="11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b/>
                <w:bCs/>
                <w:sz w:val="18"/>
                <w:szCs w:val="18"/>
              </w:rPr>
              <w:t xml:space="preserve">Izvor podataka </w:t>
            </w:r>
          </w:p>
        </w:tc>
        <w:tc>
          <w:tcPr>
            <w:tcW w:w="12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b/>
                <w:bCs/>
                <w:sz w:val="18"/>
                <w:szCs w:val="18"/>
              </w:rPr>
              <w:t>Ciljana vrijednost (202</w:t>
            </w:r>
            <w:r w:rsidR="00145AE2">
              <w:rPr>
                <w:rFonts w:ascii="Arial" w:hAnsi="Arial" w:cs="Arial"/>
                <w:b/>
                <w:bCs/>
                <w:sz w:val="18"/>
                <w:szCs w:val="18"/>
              </w:rPr>
              <w:t>6</w:t>
            </w:r>
            <w:r w:rsidRPr="007E24A2">
              <w:rPr>
                <w:rFonts w:ascii="Arial" w:hAnsi="Arial" w:cs="Arial"/>
                <w:b/>
                <w:bCs/>
                <w:sz w:val="18"/>
                <w:szCs w:val="18"/>
              </w:rPr>
              <w:t xml:space="preserve">.) </w:t>
            </w:r>
          </w:p>
        </w:tc>
        <w:tc>
          <w:tcPr>
            <w:tcW w:w="12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b/>
                <w:bCs/>
                <w:sz w:val="18"/>
                <w:szCs w:val="18"/>
              </w:rPr>
              <w:t>Ostvarena vrijednost (202</w:t>
            </w:r>
            <w:r w:rsidR="00145AE2">
              <w:rPr>
                <w:rFonts w:ascii="Arial" w:hAnsi="Arial" w:cs="Arial"/>
                <w:b/>
                <w:bCs/>
                <w:sz w:val="18"/>
                <w:szCs w:val="18"/>
              </w:rPr>
              <w:t>6</w:t>
            </w:r>
            <w:r w:rsidRPr="007E24A2">
              <w:rPr>
                <w:rFonts w:ascii="Arial" w:hAnsi="Arial" w:cs="Arial"/>
                <w:b/>
                <w:bCs/>
                <w:sz w:val="18"/>
                <w:szCs w:val="18"/>
              </w:rPr>
              <w:t>.)</w:t>
            </w:r>
          </w:p>
        </w:tc>
      </w:tr>
      <w:tr w:rsidR="002B7278" w:rsidRPr="007E24A2" w:rsidTr="002B7278">
        <w:trPr>
          <w:trHeight w:val="510"/>
        </w:trPr>
        <w:tc>
          <w:tcPr>
            <w:tcW w:w="15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bCs/>
                <w:sz w:val="18"/>
                <w:szCs w:val="18"/>
              </w:rPr>
            </w:pPr>
            <w:r w:rsidRPr="007E24A2">
              <w:rPr>
                <w:rFonts w:ascii="Arial" w:hAnsi="Arial" w:cs="Arial"/>
                <w:bCs/>
                <w:sz w:val="18"/>
                <w:szCs w:val="18"/>
              </w:rPr>
              <w:t>Sklopljen ugovor sa stručnjakom za tehničku podršku.</w:t>
            </w:r>
          </w:p>
        </w:tc>
        <w:tc>
          <w:tcPr>
            <w:tcW w:w="1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Osigurati podršku u radu s IKT opremom.</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kom</w:t>
            </w:r>
          </w:p>
        </w:tc>
        <w:tc>
          <w:tcPr>
            <w:tcW w:w="12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005B008D">
              <w:rPr>
                <w:rFonts w:ascii="Arial" w:hAnsi="Arial" w:cs="Arial"/>
                <w:sz w:val="18"/>
                <w:szCs w:val="18"/>
              </w:rPr>
              <w:t>1</w:t>
            </w:r>
          </w:p>
        </w:tc>
        <w:tc>
          <w:tcPr>
            <w:tcW w:w="11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Škola </w:t>
            </w:r>
          </w:p>
        </w:tc>
        <w:tc>
          <w:tcPr>
            <w:tcW w:w="12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005B008D">
              <w:rPr>
                <w:rFonts w:ascii="Arial" w:hAnsi="Arial" w:cs="Arial"/>
                <w:sz w:val="18"/>
                <w:szCs w:val="18"/>
              </w:rPr>
              <w:t>1</w:t>
            </w:r>
          </w:p>
        </w:tc>
        <w:tc>
          <w:tcPr>
            <w:tcW w:w="12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5B008D" w:rsidP="000F2543">
            <w:pPr>
              <w:pStyle w:val="Default"/>
              <w:rPr>
                <w:rFonts w:ascii="Arial" w:hAnsi="Arial" w:cs="Arial"/>
                <w:sz w:val="18"/>
                <w:szCs w:val="18"/>
              </w:rPr>
            </w:pPr>
            <w:r>
              <w:rPr>
                <w:rFonts w:ascii="Arial" w:hAnsi="Arial" w:cs="Arial"/>
                <w:sz w:val="18"/>
                <w:szCs w:val="18"/>
              </w:rPr>
              <w:t>1</w:t>
            </w:r>
          </w:p>
        </w:tc>
      </w:tr>
    </w:tbl>
    <w:p w:rsidR="002604C9" w:rsidRPr="007E24A2" w:rsidRDefault="002604C9" w:rsidP="002604C9">
      <w:pPr>
        <w:ind w:left="360"/>
        <w:rPr>
          <w:rFonts w:ascii="Arial" w:hAnsi="Arial" w:cs="Arial"/>
          <w:lang w:val="hr-HR"/>
        </w:rPr>
      </w:pPr>
    </w:p>
    <w:p w:rsidR="002604C9" w:rsidRPr="007E24A2" w:rsidRDefault="002604C9" w:rsidP="002604C9">
      <w:pPr>
        <w:ind w:left="360"/>
        <w:rPr>
          <w:rFonts w:ascii="Arial" w:hAnsi="Arial" w:cs="Arial"/>
          <w:lang w:val="hr-HR"/>
        </w:rPr>
      </w:pPr>
      <w:r w:rsidRPr="007E24A2">
        <w:rPr>
          <w:rFonts w:ascii="Arial" w:hAnsi="Arial" w:cs="Arial"/>
          <w:b/>
          <w:lang w:val="hr-HR"/>
        </w:rPr>
        <w:t>AKTIVNOST:</w:t>
      </w:r>
      <w:r w:rsidRPr="007E24A2">
        <w:rPr>
          <w:rFonts w:ascii="Arial" w:hAnsi="Arial" w:cs="Arial"/>
          <w:lang w:val="hr-HR"/>
        </w:rPr>
        <w:t xml:space="preserve"> VLASTITA I NAMJENSKA SREDSTVA OSNOVNIH ŠKOLA</w:t>
      </w:r>
      <w:r w:rsidRPr="007E24A2">
        <w:rPr>
          <w:rFonts w:ascii="Arial" w:hAnsi="Arial" w:cs="Arial"/>
          <w:lang w:val="hr-HR"/>
        </w:rPr>
        <w:tab/>
      </w:r>
      <w:r w:rsidRPr="007E24A2">
        <w:rPr>
          <w:rFonts w:ascii="Arial" w:hAnsi="Arial" w:cs="Arial"/>
          <w:lang w:val="hr-HR"/>
        </w:rPr>
        <w:tab/>
        <w:t xml:space="preserve"> </w:t>
      </w:r>
    </w:p>
    <w:p w:rsidR="002604C9" w:rsidRDefault="002604C9" w:rsidP="002604C9">
      <w:pPr>
        <w:ind w:left="360"/>
        <w:rPr>
          <w:rFonts w:ascii="Arial" w:hAnsi="Arial" w:cs="Arial"/>
          <w:lang w:val="hr-HR"/>
        </w:rPr>
      </w:pPr>
      <w:r w:rsidRPr="007E24A2">
        <w:rPr>
          <w:rFonts w:ascii="Arial" w:hAnsi="Arial" w:cs="Arial"/>
          <w:b/>
          <w:lang w:val="hr-HR"/>
        </w:rPr>
        <w:t>PLANSKA VRIJEDNOST:</w:t>
      </w:r>
      <w:r w:rsidRPr="007E24A2">
        <w:rPr>
          <w:rFonts w:ascii="Arial" w:hAnsi="Arial" w:cs="Arial"/>
          <w:lang w:val="hr-HR"/>
        </w:rPr>
        <w:t xml:space="preserve"> </w:t>
      </w:r>
      <w:r w:rsidR="00145AE2">
        <w:rPr>
          <w:rFonts w:ascii="Arial" w:hAnsi="Arial" w:cs="Arial"/>
          <w:lang w:val="hr-HR"/>
        </w:rPr>
        <w:t>10.000</w:t>
      </w:r>
      <w:r w:rsidR="00064A0A" w:rsidRPr="00064A0A">
        <w:rPr>
          <w:rFonts w:ascii="Arial" w:hAnsi="Arial" w:cs="Arial"/>
          <w:lang w:val="hr-HR"/>
        </w:rPr>
        <w:t>,00</w:t>
      </w:r>
      <w:r w:rsidR="00064A0A">
        <w:rPr>
          <w:rFonts w:ascii="Arial" w:hAnsi="Arial" w:cs="Arial"/>
          <w:lang w:val="hr-HR"/>
        </w:rPr>
        <w:t xml:space="preserve"> </w:t>
      </w:r>
      <w:r w:rsidRPr="007E24A2">
        <w:rPr>
          <w:rFonts w:ascii="Arial" w:hAnsi="Arial" w:cs="Arial"/>
          <w:lang w:val="hr-HR"/>
        </w:rPr>
        <w:t xml:space="preserve">€ </w:t>
      </w:r>
    </w:p>
    <w:p w:rsidR="00EC70C2" w:rsidRPr="007E24A2" w:rsidRDefault="00EC70C2" w:rsidP="00E746D3">
      <w:pPr>
        <w:ind w:left="360"/>
        <w:rPr>
          <w:rFonts w:ascii="Arial" w:hAnsi="Arial" w:cs="Arial"/>
          <w:lang w:val="hr-HR"/>
        </w:rPr>
      </w:pPr>
      <w:r>
        <w:rPr>
          <w:rFonts w:ascii="Arial" w:hAnsi="Arial" w:cs="Arial"/>
          <w:b/>
          <w:lang w:val="hr-HR"/>
        </w:rPr>
        <w:t>OSTVARENA</w:t>
      </w:r>
      <w:r w:rsidRPr="007E24A2">
        <w:rPr>
          <w:rFonts w:ascii="Arial" w:hAnsi="Arial" w:cs="Arial"/>
          <w:b/>
          <w:lang w:val="hr-HR"/>
        </w:rPr>
        <w:t xml:space="preserve"> VRIJEDNOST:</w:t>
      </w:r>
      <w:r w:rsidRPr="007E24A2">
        <w:rPr>
          <w:rFonts w:ascii="Arial" w:hAnsi="Arial" w:cs="Arial"/>
          <w:lang w:val="hr-HR"/>
        </w:rPr>
        <w:t xml:space="preserve"> </w:t>
      </w:r>
      <w:r>
        <w:rPr>
          <w:rFonts w:ascii="Arial" w:hAnsi="Arial" w:cs="Arial"/>
          <w:lang w:val="hr-HR"/>
        </w:rPr>
        <w:t xml:space="preserve"> </w:t>
      </w:r>
      <w:r w:rsidR="00145AE2">
        <w:rPr>
          <w:rFonts w:ascii="Arial" w:hAnsi="Arial" w:cs="Arial"/>
          <w:lang w:val="hr-HR"/>
        </w:rPr>
        <w:t>1.572,69</w:t>
      </w:r>
      <w:r w:rsidRPr="007E24A2">
        <w:rPr>
          <w:rFonts w:ascii="Arial" w:hAnsi="Arial" w:cs="Arial"/>
          <w:lang w:val="hr-HR"/>
        </w:rPr>
        <w:t xml:space="preserve">€ </w:t>
      </w:r>
    </w:p>
    <w:p w:rsidR="002604C9" w:rsidRPr="007E24A2" w:rsidRDefault="002604C9" w:rsidP="002604C9">
      <w:pPr>
        <w:rPr>
          <w:rFonts w:ascii="Arial" w:hAnsi="Arial" w:cs="Arial"/>
          <w:lang w:val="hr-HR"/>
        </w:rPr>
      </w:pPr>
      <w:r w:rsidRPr="007E24A2">
        <w:rPr>
          <w:rFonts w:ascii="Arial" w:hAnsi="Arial" w:cs="Arial"/>
          <w:lang w:val="hr-HR"/>
        </w:rPr>
        <w:t>OBRAZLOŽENJE: vlastita sredstava od najma dvorane koja se koriste za namjensko podmirivanje troškova škole potrebnih za nesmetano funkcioniranje svih segmenata škole te unapređenje postojećeg stanja</w:t>
      </w:r>
    </w:p>
    <w:tbl>
      <w:tblPr>
        <w:tblW w:w="9163" w:type="dxa"/>
        <w:tblInd w:w="-176" w:type="dxa"/>
        <w:tblLook w:val="04A0" w:firstRow="1" w:lastRow="0" w:firstColumn="1" w:lastColumn="0" w:noHBand="0" w:noVBand="1"/>
      </w:tblPr>
      <w:tblGrid>
        <w:gridCol w:w="1546"/>
        <w:gridCol w:w="1651"/>
        <w:gridCol w:w="1087"/>
        <w:gridCol w:w="1193"/>
        <w:gridCol w:w="1297"/>
        <w:gridCol w:w="1193"/>
        <w:gridCol w:w="1196"/>
      </w:tblGrid>
      <w:tr w:rsidR="002B7278" w:rsidRPr="007E24A2" w:rsidTr="002B7278">
        <w:trPr>
          <w:trHeight w:val="510"/>
        </w:trPr>
        <w:tc>
          <w:tcPr>
            <w:tcW w:w="15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b/>
                <w:bCs/>
                <w:sz w:val="18"/>
                <w:szCs w:val="18"/>
              </w:rPr>
              <w:t xml:space="preserve">Pokazatelj rezultata </w:t>
            </w:r>
          </w:p>
        </w:tc>
        <w:tc>
          <w:tcPr>
            <w:tcW w:w="16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b/>
                <w:bCs/>
                <w:sz w:val="18"/>
                <w:szCs w:val="18"/>
              </w:rPr>
              <w:t xml:space="preserve">Definicija </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b/>
                <w:bCs/>
                <w:sz w:val="18"/>
                <w:szCs w:val="18"/>
              </w:rPr>
              <w:t xml:space="preserve">Jedinica </w:t>
            </w: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b/>
                <w:bCs/>
                <w:sz w:val="18"/>
                <w:szCs w:val="18"/>
              </w:rPr>
              <w:t xml:space="preserve">Polazna vrijednost </w:t>
            </w:r>
          </w:p>
          <w:p w:rsidR="002B7278" w:rsidRPr="007E24A2" w:rsidRDefault="002B7278" w:rsidP="000F2543">
            <w:pPr>
              <w:pStyle w:val="Default"/>
              <w:rPr>
                <w:rFonts w:ascii="Arial" w:hAnsi="Arial" w:cs="Arial"/>
                <w:sz w:val="18"/>
                <w:szCs w:val="18"/>
              </w:rPr>
            </w:pPr>
            <w:r w:rsidRPr="007E24A2">
              <w:rPr>
                <w:rFonts w:ascii="Arial" w:hAnsi="Arial" w:cs="Arial"/>
                <w:b/>
                <w:bCs/>
                <w:sz w:val="18"/>
                <w:szCs w:val="18"/>
              </w:rPr>
              <w:t>(202</w:t>
            </w:r>
            <w:r w:rsidR="00145AE2">
              <w:rPr>
                <w:rFonts w:ascii="Arial" w:hAnsi="Arial" w:cs="Arial"/>
                <w:b/>
                <w:bCs/>
                <w:sz w:val="18"/>
                <w:szCs w:val="18"/>
              </w:rPr>
              <w:t>5</w:t>
            </w:r>
            <w:r w:rsidRPr="007E24A2">
              <w:rPr>
                <w:rFonts w:ascii="Arial" w:hAnsi="Arial" w:cs="Arial"/>
                <w:b/>
                <w:bCs/>
                <w:sz w:val="18"/>
                <w:szCs w:val="18"/>
              </w:rPr>
              <w:t xml:space="preserve">.) </w:t>
            </w:r>
          </w:p>
        </w:tc>
        <w:tc>
          <w:tcPr>
            <w:tcW w:w="12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b/>
                <w:bCs/>
                <w:sz w:val="18"/>
                <w:szCs w:val="18"/>
              </w:rPr>
              <w:t xml:space="preserve">Izvor podataka </w:t>
            </w: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b/>
                <w:bCs/>
                <w:sz w:val="18"/>
                <w:szCs w:val="18"/>
              </w:rPr>
              <w:t>Ciljana vrijednost (202</w:t>
            </w:r>
            <w:r w:rsidR="00145AE2">
              <w:rPr>
                <w:rFonts w:ascii="Arial" w:hAnsi="Arial" w:cs="Arial"/>
                <w:b/>
                <w:bCs/>
                <w:sz w:val="18"/>
                <w:szCs w:val="18"/>
              </w:rPr>
              <w:t>6</w:t>
            </w:r>
            <w:r w:rsidRPr="007E24A2">
              <w:rPr>
                <w:rFonts w:ascii="Arial" w:hAnsi="Arial" w:cs="Arial"/>
                <w:b/>
                <w:bCs/>
                <w:sz w:val="18"/>
                <w:szCs w:val="18"/>
              </w:rPr>
              <w:t xml:space="preserve">.) </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b/>
                <w:bCs/>
                <w:sz w:val="18"/>
                <w:szCs w:val="18"/>
              </w:rPr>
              <w:t>Ostvarena vrijednost (202</w:t>
            </w:r>
            <w:r w:rsidR="00145AE2">
              <w:rPr>
                <w:rFonts w:ascii="Arial" w:hAnsi="Arial" w:cs="Arial"/>
                <w:b/>
                <w:bCs/>
                <w:sz w:val="18"/>
                <w:szCs w:val="18"/>
              </w:rPr>
              <w:t>6</w:t>
            </w:r>
            <w:r w:rsidRPr="007E24A2">
              <w:rPr>
                <w:rFonts w:ascii="Arial" w:hAnsi="Arial" w:cs="Arial"/>
                <w:b/>
                <w:bCs/>
                <w:sz w:val="18"/>
                <w:szCs w:val="18"/>
              </w:rPr>
              <w:t>.)</w:t>
            </w:r>
          </w:p>
        </w:tc>
      </w:tr>
      <w:tr w:rsidR="002B7278" w:rsidRPr="007E24A2" w:rsidTr="002B7278">
        <w:trPr>
          <w:trHeight w:val="510"/>
        </w:trPr>
        <w:tc>
          <w:tcPr>
            <w:tcW w:w="15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bCs/>
                <w:sz w:val="18"/>
                <w:szCs w:val="18"/>
              </w:rPr>
            </w:pPr>
            <w:r w:rsidRPr="007E24A2">
              <w:rPr>
                <w:rFonts w:ascii="Arial" w:hAnsi="Arial" w:cs="Arial"/>
                <w:bCs/>
                <w:sz w:val="18"/>
                <w:szCs w:val="18"/>
              </w:rPr>
              <w:t>Zamjena dotrajale školske</w:t>
            </w:r>
          </w:p>
          <w:p w:rsidR="002B7278" w:rsidRPr="007E24A2" w:rsidRDefault="002B7278" w:rsidP="000F2543">
            <w:pPr>
              <w:pStyle w:val="Default"/>
              <w:rPr>
                <w:rFonts w:ascii="Arial" w:hAnsi="Arial" w:cs="Arial"/>
                <w:bCs/>
                <w:sz w:val="18"/>
                <w:szCs w:val="18"/>
              </w:rPr>
            </w:pPr>
            <w:r w:rsidRPr="007E24A2">
              <w:rPr>
                <w:rFonts w:ascii="Arial" w:hAnsi="Arial" w:cs="Arial"/>
                <w:bCs/>
                <w:sz w:val="18"/>
                <w:szCs w:val="18"/>
              </w:rPr>
              <w:t>opreme</w:t>
            </w:r>
          </w:p>
        </w:tc>
        <w:tc>
          <w:tcPr>
            <w:tcW w:w="16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Zamjenom dotrajale školske opreme omogućava se kvalitetnije održavanje nastave</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Broj nabavljene</w:t>
            </w:r>
          </w:p>
          <w:p w:rsidR="002B7278" w:rsidRPr="007E24A2" w:rsidRDefault="002B7278" w:rsidP="000F2543">
            <w:pPr>
              <w:pStyle w:val="Default"/>
              <w:rPr>
                <w:rFonts w:ascii="Arial" w:hAnsi="Arial" w:cs="Arial"/>
                <w:sz w:val="18"/>
                <w:szCs w:val="18"/>
              </w:rPr>
            </w:pPr>
            <w:r w:rsidRPr="007E24A2">
              <w:rPr>
                <w:rFonts w:ascii="Arial" w:hAnsi="Arial" w:cs="Arial"/>
                <w:sz w:val="18"/>
                <w:szCs w:val="18"/>
              </w:rPr>
              <w:t>opreme</w:t>
            </w: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2</w:t>
            </w:r>
          </w:p>
        </w:tc>
        <w:tc>
          <w:tcPr>
            <w:tcW w:w="12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Škola – narudžbenice i računi</w:t>
            </w: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2 </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2 </w:t>
            </w:r>
          </w:p>
        </w:tc>
      </w:tr>
      <w:tr w:rsidR="002B7278" w:rsidRPr="007E24A2" w:rsidTr="002B7278">
        <w:trPr>
          <w:trHeight w:val="510"/>
        </w:trPr>
        <w:tc>
          <w:tcPr>
            <w:tcW w:w="15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color w:val="auto"/>
                <w:sz w:val="18"/>
                <w:szCs w:val="18"/>
              </w:rPr>
              <w:t>Podmirivanje materijalnih rashoda i tekućih izdataka</w:t>
            </w:r>
          </w:p>
        </w:tc>
        <w:tc>
          <w:tcPr>
            <w:tcW w:w="16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Podmirenje troškova u ukupnom iznosu te unutar roka dospijeća</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i/>
                <w:iCs/>
                <w:sz w:val="18"/>
                <w:szCs w:val="18"/>
              </w:rPr>
              <w:t xml:space="preserve">Postotak </w:t>
            </w: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i/>
                <w:iCs/>
                <w:sz w:val="18"/>
                <w:szCs w:val="18"/>
              </w:rPr>
              <w:t xml:space="preserve">100 </w:t>
            </w:r>
          </w:p>
        </w:tc>
        <w:tc>
          <w:tcPr>
            <w:tcW w:w="12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i/>
                <w:iCs/>
                <w:sz w:val="18"/>
                <w:szCs w:val="18"/>
              </w:rPr>
              <w:t xml:space="preserve">Škola </w:t>
            </w: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i/>
                <w:iCs/>
                <w:sz w:val="18"/>
                <w:szCs w:val="18"/>
              </w:rPr>
              <w:t xml:space="preserve">100 </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i/>
                <w:iCs/>
                <w:sz w:val="18"/>
                <w:szCs w:val="18"/>
              </w:rPr>
              <w:t xml:space="preserve">100 </w:t>
            </w:r>
          </w:p>
        </w:tc>
      </w:tr>
    </w:tbl>
    <w:p w:rsidR="002604C9" w:rsidRPr="007E24A2" w:rsidRDefault="002604C9" w:rsidP="002604C9">
      <w:pPr>
        <w:rPr>
          <w:rFonts w:ascii="Arial" w:hAnsi="Arial" w:cs="Arial"/>
          <w:lang w:val="hr-HR"/>
        </w:rPr>
      </w:pPr>
    </w:p>
    <w:p w:rsidR="002604C9" w:rsidRPr="007E24A2" w:rsidRDefault="002604C9" w:rsidP="002604C9">
      <w:pPr>
        <w:ind w:left="360"/>
        <w:rPr>
          <w:rFonts w:ascii="Arial" w:hAnsi="Arial" w:cs="Arial"/>
          <w:lang w:val="hr-HR"/>
        </w:rPr>
      </w:pPr>
      <w:r w:rsidRPr="007E24A2">
        <w:rPr>
          <w:rFonts w:ascii="Arial" w:hAnsi="Arial" w:cs="Arial"/>
          <w:b/>
          <w:lang w:val="hr-HR"/>
        </w:rPr>
        <w:t>AKTIVNOST:</w:t>
      </w:r>
      <w:r w:rsidRPr="007E24A2">
        <w:rPr>
          <w:rFonts w:ascii="Arial" w:hAnsi="Arial" w:cs="Arial"/>
          <w:lang w:val="hr-HR"/>
        </w:rPr>
        <w:t xml:space="preserve"> UREĐENJE OKOLIŠA ŠKOLA</w:t>
      </w:r>
      <w:r w:rsidRPr="007E24A2">
        <w:rPr>
          <w:rFonts w:ascii="Arial" w:hAnsi="Arial" w:cs="Arial"/>
          <w:lang w:val="hr-HR"/>
        </w:rPr>
        <w:tab/>
      </w:r>
      <w:r w:rsidRPr="007E24A2">
        <w:rPr>
          <w:rFonts w:ascii="Arial" w:hAnsi="Arial" w:cs="Arial"/>
          <w:lang w:val="hr-HR"/>
        </w:rPr>
        <w:tab/>
      </w:r>
      <w:r w:rsidRPr="007E24A2">
        <w:rPr>
          <w:rFonts w:ascii="Arial" w:hAnsi="Arial" w:cs="Arial"/>
          <w:lang w:val="hr-HR"/>
        </w:rPr>
        <w:tab/>
        <w:t xml:space="preserve"> </w:t>
      </w:r>
    </w:p>
    <w:p w:rsidR="002604C9" w:rsidRDefault="002604C9" w:rsidP="002604C9">
      <w:pPr>
        <w:ind w:left="360"/>
        <w:rPr>
          <w:rFonts w:ascii="Arial" w:hAnsi="Arial" w:cs="Arial"/>
          <w:lang w:val="hr-HR"/>
        </w:rPr>
      </w:pPr>
      <w:r w:rsidRPr="007E24A2">
        <w:rPr>
          <w:rFonts w:ascii="Arial" w:hAnsi="Arial" w:cs="Arial"/>
          <w:b/>
          <w:lang w:val="hr-HR"/>
        </w:rPr>
        <w:lastRenderedPageBreak/>
        <w:t>PLANSKA VRIJEDNOST:</w:t>
      </w:r>
      <w:r w:rsidRPr="007E24A2">
        <w:rPr>
          <w:rFonts w:ascii="Arial" w:hAnsi="Arial" w:cs="Arial"/>
          <w:lang w:val="hr-HR"/>
        </w:rPr>
        <w:t xml:space="preserve"> </w:t>
      </w:r>
      <w:r w:rsidR="00145AE2">
        <w:rPr>
          <w:rFonts w:ascii="Arial" w:hAnsi="Arial" w:cs="Arial"/>
          <w:lang w:val="hr-HR"/>
        </w:rPr>
        <w:t>600</w:t>
      </w:r>
      <w:r w:rsidR="00C26A00" w:rsidRPr="00C26A00">
        <w:rPr>
          <w:rFonts w:ascii="Arial" w:hAnsi="Arial" w:cs="Arial"/>
          <w:lang w:val="hr-HR"/>
        </w:rPr>
        <w:t>,00</w:t>
      </w:r>
      <w:r w:rsidR="00C26A00">
        <w:rPr>
          <w:rFonts w:ascii="Arial" w:hAnsi="Arial" w:cs="Arial"/>
          <w:lang w:val="hr-HR"/>
        </w:rPr>
        <w:t xml:space="preserve"> </w:t>
      </w:r>
      <w:r w:rsidRPr="007E24A2">
        <w:rPr>
          <w:rFonts w:ascii="Arial" w:hAnsi="Arial" w:cs="Arial"/>
          <w:lang w:val="hr-HR"/>
        </w:rPr>
        <w:t xml:space="preserve">€ </w:t>
      </w:r>
    </w:p>
    <w:p w:rsidR="00EC70C2" w:rsidRPr="007E24A2" w:rsidRDefault="00EC70C2" w:rsidP="00E746D3">
      <w:pPr>
        <w:ind w:left="360"/>
        <w:rPr>
          <w:rFonts w:ascii="Arial" w:hAnsi="Arial" w:cs="Arial"/>
          <w:lang w:val="hr-HR"/>
        </w:rPr>
      </w:pPr>
      <w:r>
        <w:rPr>
          <w:rFonts w:ascii="Arial" w:hAnsi="Arial" w:cs="Arial"/>
          <w:b/>
          <w:lang w:val="hr-HR"/>
        </w:rPr>
        <w:t>OSTVARENA</w:t>
      </w:r>
      <w:r w:rsidRPr="007E24A2">
        <w:rPr>
          <w:rFonts w:ascii="Arial" w:hAnsi="Arial" w:cs="Arial"/>
          <w:b/>
          <w:lang w:val="hr-HR"/>
        </w:rPr>
        <w:t xml:space="preserve"> VRIJEDNOST:</w:t>
      </w:r>
      <w:r w:rsidRPr="007E24A2">
        <w:rPr>
          <w:rFonts w:ascii="Arial" w:hAnsi="Arial" w:cs="Arial"/>
          <w:lang w:val="hr-HR"/>
        </w:rPr>
        <w:t xml:space="preserve"> </w:t>
      </w:r>
      <w:r>
        <w:rPr>
          <w:rFonts w:ascii="Arial" w:hAnsi="Arial" w:cs="Arial"/>
          <w:lang w:val="hr-HR"/>
        </w:rPr>
        <w:t xml:space="preserve"> </w:t>
      </w:r>
      <w:r w:rsidR="00C26A00" w:rsidRPr="00C26A00">
        <w:rPr>
          <w:rFonts w:ascii="Arial" w:hAnsi="Arial" w:cs="Arial"/>
          <w:lang w:val="hr-HR"/>
        </w:rPr>
        <w:t>1</w:t>
      </w:r>
      <w:r w:rsidR="005B008D">
        <w:rPr>
          <w:rFonts w:ascii="Arial" w:hAnsi="Arial" w:cs="Arial"/>
          <w:lang w:val="hr-HR"/>
        </w:rPr>
        <w:t>30</w:t>
      </w:r>
      <w:r w:rsidR="00C26A00" w:rsidRPr="00C26A00">
        <w:rPr>
          <w:rFonts w:ascii="Arial" w:hAnsi="Arial" w:cs="Arial"/>
          <w:lang w:val="hr-HR"/>
        </w:rPr>
        <w:t>,</w:t>
      </w:r>
      <w:r w:rsidR="005B008D">
        <w:rPr>
          <w:rFonts w:ascii="Arial" w:hAnsi="Arial" w:cs="Arial"/>
          <w:lang w:val="hr-HR"/>
        </w:rPr>
        <w:t>07</w:t>
      </w:r>
      <w:r w:rsidR="00C26A00">
        <w:rPr>
          <w:rFonts w:ascii="Arial" w:hAnsi="Arial" w:cs="Arial"/>
          <w:lang w:val="hr-HR"/>
        </w:rPr>
        <w:t xml:space="preserve"> </w:t>
      </w:r>
      <w:r w:rsidRPr="007E24A2">
        <w:rPr>
          <w:rFonts w:ascii="Arial" w:hAnsi="Arial" w:cs="Arial"/>
          <w:lang w:val="hr-HR"/>
        </w:rPr>
        <w:t xml:space="preserve">€ </w:t>
      </w:r>
    </w:p>
    <w:p w:rsidR="002604C9" w:rsidRPr="007E24A2" w:rsidRDefault="002604C9" w:rsidP="002604C9">
      <w:pPr>
        <w:rPr>
          <w:rFonts w:ascii="Arial" w:hAnsi="Arial" w:cs="Arial"/>
          <w:lang w:val="hr-HR"/>
        </w:rPr>
      </w:pPr>
      <w:r w:rsidRPr="007E24A2">
        <w:rPr>
          <w:rFonts w:ascii="Arial" w:hAnsi="Arial" w:cs="Arial"/>
          <w:lang w:val="hr-HR"/>
        </w:rPr>
        <w:t>OBRAZLOŽENJE: Prihodom od donacija od strane fizičkih osoba i trgovačkih društava financirat ćemo izdavanje uređenje školskog okoliša (donacija je dana upravo za namjenu uređenja okoliša).</w:t>
      </w:r>
    </w:p>
    <w:tbl>
      <w:tblPr>
        <w:tblW w:w="9143" w:type="dxa"/>
        <w:tblInd w:w="-176" w:type="dxa"/>
        <w:tblLook w:val="04A0" w:firstRow="1" w:lastRow="0" w:firstColumn="1" w:lastColumn="0" w:noHBand="0" w:noVBand="1"/>
      </w:tblPr>
      <w:tblGrid>
        <w:gridCol w:w="1596"/>
        <w:gridCol w:w="1737"/>
        <w:gridCol w:w="1034"/>
        <w:gridCol w:w="1213"/>
        <w:gridCol w:w="1137"/>
        <w:gridCol w:w="1213"/>
        <w:gridCol w:w="1213"/>
      </w:tblGrid>
      <w:tr w:rsidR="002B7278" w:rsidRPr="007E24A2" w:rsidTr="002B7278">
        <w:trPr>
          <w:trHeight w:val="510"/>
        </w:trPr>
        <w:tc>
          <w:tcPr>
            <w:tcW w:w="15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b/>
                <w:bCs/>
                <w:sz w:val="18"/>
                <w:szCs w:val="18"/>
              </w:rPr>
              <w:t xml:space="preserve">Pokazatelj rezultata </w:t>
            </w:r>
          </w:p>
        </w:tc>
        <w:tc>
          <w:tcPr>
            <w:tcW w:w="1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b/>
                <w:bCs/>
                <w:sz w:val="18"/>
                <w:szCs w:val="18"/>
              </w:rPr>
              <w:t xml:space="preserve">Definicija </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b/>
                <w:bCs/>
                <w:sz w:val="18"/>
                <w:szCs w:val="18"/>
              </w:rPr>
              <w:t xml:space="preserve">Jedinica </w:t>
            </w:r>
          </w:p>
        </w:tc>
        <w:tc>
          <w:tcPr>
            <w:tcW w:w="12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b/>
                <w:bCs/>
                <w:sz w:val="18"/>
                <w:szCs w:val="18"/>
              </w:rPr>
              <w:t xml:space="preserve">Polazna vrijednost </w:t>
            </w:r>
          </w:p>
          <w:p w:rsidR="002B7278" w:rsidRPr="007E24A2" w:rsidRDefault="002B7278" w:rsidP="000F2543">
            <w:pPr>
              <w:pStyle w:val="Default"/>
              <w:rPr>
                <w:rFonts w:ascii="Arial" w:hAnsi="Arial" w:cs="Arial"/>
                <w:sz w:val="18"/>
                <w:szCs w:val="18"/>
              </w:rPr>
            </w:pPr>
            <w:r w:rsidRPr="007E24A2">
              <w:rPr>
                <w:rFonts w:ascii="Arial" w:hAnsi="Arial" w:cs="Arial"/>
                <w:b/>
                <w:bCs/>
                <w:sz w:val="18"/>
                <w:szCs w:val="18"/>
              </w:rPr>
              <w:t>(202</w:t>
            </w:r>
            <w:r w:rsidR="00145AE2">
              <w:rPr>
                <w:rFonts w:ascii="Arial" w:hAnsi="Arial" w:cs="Arial"/>
                <w:b/>
                <w:bCs/>
                <w:sz w:val="18"/>
                <w:szCs w:val="18"/>
              </w:rPr>
              <w:t>5</w:t>
            </w:r>
            <w:r w:rsidRPr="007E24A2">
              <w:rPr>
                <w:rFonts w:ascii="Arial" w:hAnsi="Arial" w:cs="Arial"/>
                <w:b/>
                <w:bCs/>
                <w:sz w:val="18"/>
                <w:szCs w:val="18"/>
              </w:rPr>
              <w:t xml:space="preserve">.) </w:t>
            </w:r>
          </w:p>
        </w:tc>
        <w:tc>
          <w:tcPr>
            <w:tcW w:w="11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b/>
                <w:bCs/>
                <w:sz w:val="18"/>
                <w:szCs w:val="18"/>
              </w:rPr>
              <w:t xml:space="preserve">Izvor podataka </w:t>
            </w:r>
          </w:p>
        </w:tc>
        <w:tc>
          <w:tcPr>
            <w:tcW w:w="12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b/>
                <w:bCs/>
                <w:sz w:val="18"/>
                <w:szCs w:val="18"/>
              </w:rPr>
              <w:t>Ciljana vrijednost (202</w:t>
            </w:r>
            <w:r w:rsidR="00145AE2">
              <w:rPr>
                <w:rFonts w:ascii="Arial" w:hAnsi="Arial" w:cs="Arial"/>
                <w:b/>
                <w:bCs/>
                <w:sz w:val="18"/>
                <w:szCs w:val="18"/>
              </w:rPr>
              <w:t>6</w:t>
            </w:r>
            <w:r w:rsidRPr="007E24A2">
              <w:rPr>
                <w:rFonts w:ascii="Arial" w:hAnsi="Arial" w:cs="Arial"/>
                <w:b/>
                <w:bCs/>
                <w:sz w:val="18"/>
                <w:szCs w:val="18"/>
              </w:rPr>
              <w:t xml:space="preserve">.) </w:t>
            </w:r>
          </w:p>
        </w:tc>
        <w:tc>
          <w:tcPr>
            <w:tcW w:w="12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b/>
                <w:bCs/>
                <w:sz w:val="18"/>
                <w:szCs w:val="18"/>
              </w:rPr>
              <w:t>Ostvarena vrijednost (202</w:t>
            </w:r>
            <w:r w:rsidR="00145AE2">
              <w:rPr>
                <w:rFonts w:ascii="Arial" w:hAnsi="Arial" w:cs="Arial"/>
                <w:b/>
                <w:bCs/>
                <w:sz w:val="18"/>
                <w:szCs w:val="18"/>
              </w:rPr>
              <w:t>6</w:t>
            </w:r>
            <w:r w:rsidRPr="007E24A2">
              <w:rPr>
                <w:rFonts w:ascii="Arial" w:hAnsi="Arial" w:cs="Arial"/>
                <w:b/>
                <w:bCs/>
                <w:sz w:val="18"/>
                <w:szCs w:val="18"/>
              </w:rPr>
              <w:t>.)</w:t>
            </w:r>
          </w:p>
        </w:tc>
      </w:tr>
      <w:tr w:rsidR="002B7278" w:rsidRPr="007E24A2" w:rsidTr="002B7278">
        <w:trPr>
          <w:trHeight w:val="510"/>
        </w:trPr>
        <w:tc>
          <w:tcPr>
            <w:tcW w:w="15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bCs/>
                <w:sz w:val="18"/>
                <w:szCs w:val="18"/>
              </w:rPr>
            </w:pPr>
            <w:r w:rsidRPr="007E24A2">
              <w:rPr>
                <w:rFonts w:ascii="Arial" w:hAnsi="Arial" w:cs="Arial"/>
                <w:bCs/>
                <w:sz w:val="18"/>
                <w:szCs w:val="18"/>
              </w:rPr>
              <w:t>Uređenost školskog okoliša</w:t>
            </w:r>
          </w:p>
        </w:tc>
        <w:tc>
          <w:tcPr>
            <w:tcW w:w="1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Kontinuiranim ulaganjem vanjske površine škole stvoriti učenicima ugodnu radnu atmosferu </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Postotak uređenih površina</w:t>
            </w:r>
          </w:p>
        </w:tc>
        <w:tc>
          <w:tcPr>
            <w:tcW w:w="12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005B008D">
              <w:rPr>
                <w:rFonts w:ascii="Arial" w:hAnsi="Arial" w:cs="Arial"/>
                <w:sz w:val="18"/>
                <w:szCs w:val="18"/>
              </w:rPr>
              <w:t>90</w:t>
            </w:r>
            <w:r w:rsidRPr="007E24A2">
              <w:rPr>
                <w:rFonts w:ascii="Arial" w:hAnsi="Arial" w:cs="Arial"/>
                <w:sz w:val="18"/>
                <w:szCs w:val="18"/>
              </w:rPr>
              <w:t xml:space="preserve"> </w:t>
            </w:r>
          </w:p>
        </w:tc>
        <w:tc>
          <w:tcPr>
            <w:tcW w:w="11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Škola </w:t>
            </w:r>
          </w:p>
        </w:tc>
        <w:tc>
          <w:tcPr>
            <w:tcW w:w="12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005B008D">
              <w:rPr>
                <w:rFonts w:ascii="Arial" w:hAnsi="Arial" w:cs="Arial"/>
                <w:sz w:val="18"/>
                <w:szCs w:val="18"/>
              </w:rPr>
              <w:t>100</w:t>
            </w:r>
            <w:r w:rsidRPr="007E24A2">
              <w:rPr>
                <w:rFonts w:ascii="Arial" w:hAnsi="Arial" w:cs="Arial"/>
                <w:sz w:val="18"/>
                <w:szCs w:val="18"/>
              </w:rPr>
              <w:t xml:space="preserve"> </w:t>
            </w:r>
          </w:p>
        </w:tc>
        <w:tc>
          <w:tcPr>
            <w:tcW w:w="12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005B008D">
              <w:rPr>
                <w:rFonts w:ascii="Arial" w:hAnsi="Arial" w:cs="Arial"/>
                <w:sz w:val="18"/>
                <w:szCs w:val="18"/>
              </w:rPr>
              <w:t>90</w:t>
            </w:r>
            <w:r w:rsidRPr="007E24A2">
              <w:rPr>
                <w:rFonts w:ascii="Arial" w:hAnsi="Arial" w:cs="Arial"/>
                <w:sz w:val="18"/>
                <w:szCs w:val="18"/>
              </w:rPr>
              <w:t xml:space="preserve"> </w:t>
            </w:r>
          </w:p>
        </w:tc>
      </w:tr>
    </w:tbl>
    <w:p w:rsidR="002604C9" w:rsidRPr="007E24A2" w:rsidRDefault="002604C9" w:rsidP="002604C9">
      <w:pPr>
        <w:ind w:left="360"/>
        <w:rPr>
          <w:rFonts w:ascii="Arial" w:hAnsi="Arial" w:cs="Arial"/>
          <w:lang w:val="hr-HR"/>
        </w:rPr>
      </w:pPr>
    </w:p>
    <w:p w:rsidR="002604C9" w:rsidRDefault="002604C9" w:rsidP="002604C9">
      <w:pPr>
        <w:ind w:left="360"/>
        <w:rPr>
          <w:rFonts w:ascii="Arial" w:hAnsi="Arial" w:cs="Arial"/>
          <w:lang w:val="hr-HR"/>
        </w:rPr>
      </w:pPr>
    </w:p>
    <w:p w:rsidR="00C26A00" w:rsidRDefault="00C26A00" w:rsidP="00EC70C2">
      <w:pPr>
        <w:ind w:left="360"/>
        <w:rPr>
          <w:rFonts w:ascii="Arial" w:hAnsi="Arial" w:cs="Arial"/>
          <w:lang w:val="hr-HR"/>
        </w:rPr>
      </w:pPr>
    </w:p>
    <w:p w:rsidR="00C26A00" w:rsidRPr="007E24A2" w:rsidRDefault="00C26A00" w:rsidP="00C26A00">
      <w:pPr>
        <w:ind w:left="360"/>
        <w:rPr>
          <w:rFonts w:ascii="Arial" w:hAnsi="Arial" w:cs="Arial"/>
          <w:lang w:val="hr-HR"/>
        </w:rPr>
      </w:pPr>
      <w:r w:rsidRPr="007E24A2">
        <w:rPr>
          <w:rFonts w:ascii="Arial" w:hAnsi="Arial" w:cs="Arial"/>
          <w:b/>
          <w:lang w:val="hr-HR"/>
        </w:rPr>
        <w:t>AKTIVNOST:</w:t>
      </w:r>
      <w:r w:rsidRPr="007E24A2">
        <w:rPr>
          <w:rFonts w:ascii="Arial" w:hAnsi="Arial" w:cs="Arial"/>
          <w:lang w:val="hr-HR"/>
        </w:rPr>
        <w:t xml:space="preserve"> </w:t>
      </w:r>
      <w:r w:rsidRPr="00C26A00">
        <w:rPr>
          <w:rFonts w:ascii="Arial" w:hAnsi="Arial" w:cs="Arial"/>
          <w:lang w:val="hr-HR"/>
        </w:rPr>
        <w:t>EU PROJEKT "S POMOĆNIKOM MOGU BOLJE 7"</w:t>
      </w:r>
      <w:r w:rsidRPr="007E24A2">
        <w:rPr>
          <w:rFonts w:ascii="Arial" w:hAnsi="Arial" w:cs="Arial"/>
          <w:lang w:val="hr-HR"/>
        </w:rPr>
        <w:tab/>
      </w:r>
    </w:p>
    <w:p w:rsidR="00C26A00" w:rsidRDefault="00C26A00" w:rsidP="00C26A00">
      <w:pPr>
        <w:ind w:left="360"/>
        <w:rPr>
          <w:rFonts w:ascii="Arial" w:hAnsi="Arial" w:cs="Arial"/>
          <w:lang w:val="hr-HR"/>
        </w:rPr>
      </w:pPr>
      <w:r w:rsidRPr="007E24A2">
        <w:rPr>
          <w:rFonts w:ascii="Arial" w:hAnsi="Arial" w:cs="Arial"/>
          <w:b/>
          <w:lang w:val="hr-HR"/>
        </w:rPr>
        <w:t>PLANSKA VRIJEDNOST:</w:t>
      </w:r>
      <w:r w:rsidRPr="007E24A2">
        <w:rPr>
          <w:rFonts w:ascii="Arial" w:hAnsi="Arial" w:cs="Arial"/>
          <w:lang w:val="hr-HR"/>
        </w:rPr>
        <w:t xml:space="preserve"> </w:t>
      </w:r>
      <w:r w:rsidR="00145AE2">
        <w:rPr>
          <w:rFonts w:ascii="Arial" w:hAnsi="Arial" w:cs="Arial"/>
          <w:lang w:val="hr-HR"/>
        </w:rPr>
        <w:t>136.350,00</w:t>
      </w:r>
      <w:r w:rsidRPr="007E24A2">
        <w:rPr>
          <w:rFonts w:ascii="Arial" w:hAnsi="Arial" w:cs="Arial"/>
          <w:lang w:val="hr-HR"/>
        </w:rPr>
        <w:t xml:space="preserve">€ </w:t>
      </w:r>
    </w:p>
    <w:p w:rsidR="00EC70C2" w:rsidRPr="007E24A2" w:rsidRDefault="00C26A00" w:rsidP="00E746D3">
      <w:pPr>
        <w:ind w:left="360"/>
        <w:rPr>
          <w:rFonts w:ascii="Arial" w:hAnsi="Arial" w:cs="Arial"/>
          <w:lang w:val="hr-HR"/>
        </w:rPr>
      </w:pPr>
      <w:r>
        <w:rPr>
          <w:rFonts w:ascii="Arial" w:hAnsi="Arial" w:cs="Arial"/>
          <w:b/>
          <w:lang w:val="hr-HR"/>
        </w:rPr>
        <w:t>OSTVARENA</w:t>
      </w:r>
      <w:r w:rsidRPr="007E24A2">
        <w:rPr>
          <w:rFonts w:ascii="Arial" w:hAnsi="Arial" w:cs="Arial"/>
          <w:b/>
          <w:lang w:val="hr-HR"/>
        </w:rPr>
        <w:t xml:space="preserve"> VRIJEDNOST:</w:t>
      </w:r>
      <w:r w:rsidRPr="007E24A2">
        <w:rPr>
          <w:rFonts w:ascii="Arial" w:hAnsi="Arial" w:cs="Arial"/>
          <w:lang w:val="hr-HR"/>
        </w:rPr>
        <w:t xml:space="preserve"> </w:t>
      </w:r>
      <w:r>
        <w:rPr>
          <w:rFonts w:ascii="Arial" w:hAnsi="Arial" w:cs="Arial"/>
          <w:lang w:val="hr-HR"/>
        </w:rPr>
        <w:t xml:space="preserve"> </w:t>
      </w:r>
      <w:r w:rsidR="00145AE2">
        <w:rPr>
          <w:rFonts w:ascii="Arial" w:hAnsi="Arial" w:cs="Arial"/>
          <w:lang w:val="hr-HR"/>
        </w:rPr>
        <w:t>86.448,05</w:t>
      </w:r>
      <w:r>
        <w:rPr>
          <w:rFonts w:ascii="Arial" w:hAnsi="Arial" w:cs="Arial"/>
          <w:lang w:val="hr-HR"/>
        </w:rPr>
        <w:t xml:space="preserve"> </w:t>
      </w:r>
      <w:r w:rsidRPr="007E24A2">
        <w:rPr>
          <w:rFonts w:ascii="Arial" w:hAnsi="Arial" w:cs="Arial"/>
          <w:lang w:val="hr-HR"/>
        </w:rPr>
        <w:t xml:space="preserve">€ </w:t>
      </w:r>
    </w:p>
    <w:p w:rsidR="002604C9" w:rsidRPr="007E24A2" w:rsidRDefault="002604C9" w:rsidP="002604C9">
      <w:pPr>
        <w:rPr>
          <w:rFonts w:ascii="Arial" w:hAnsi="Arial" w:cs="Arial"/>
          <w:lang w:val="hr-HR"/>
        </w:rPr>
      </w:pPr>
      <w:r w:rsidRPr="007E24A2">
        <w:rPr>
          <w:rFonts w:ascii="Arial" w:hAnsi="Arial" w:cs="Arial"/>
          <w:lang w:val="hr-HR"/>
        </w:rPr>
        <w:t xml:space="preserve">OBRAZLOŽENJE: Cilj je omogućiti učenicima s teškoćama potrebnu pomoći u radu da im se olakša školovanje i boravak u školi. </w:t>
      </w:r>
    </w:p>
    <w:tbl>
      <w:tblPr>
        <w:tblW w:w="9515" w:type="dxa"/>
        <w:tblInd w:w="-176" w:type="dxa"/>
        <w:tblLook w:val="04A0" w:firstRow="1" w:lastRow="0" w:firstColumn="1" w:lastColumn="0" w:noHBand="0" w:noVBand="1"/>
      </w:tblPr>
      <w:tblGrid>
        <w:gridCol w:w="1421"/>
        <w:gridCol w:w="1576"/>
        <w:gridCol w:w="1037"/>
        <w:gridCol w:w="867"/>
        <w:gridCol w:w="1166"/>
        <w:gridCol w:w="1116"/>
        <w:gridCol w:w="1166"/>
        <w:gridCol w:w="1166"/>
      </w:tblGrid>
      <w:tr w:rsidR="002B7278" w:rsidRPr="007E24A2" w:rsidTr="002B7278">
        <w:trPr>
          <w:trHeight w:val="510"/>
        </w:trPr>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b/>
                <w:bCs/>
                <w:sz w:val="18"/>
                <w:szCs w:val="18"/>
              </w:rPr>
              <w:t xml:space="preserve">Pokazatelj rezultata </w:t>
            </w:r>
          </w:p>
        </w:tc>
        <w:tc>
          <w:tcPr>
            <w:tcW w:w="15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b/>
                <w:bCs/>
                <w:sz w:val="18"/>
                <w:szCs w:val="18"/>
              </w:rPr>
              <w:t xml:space="preserve">Definicija </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b/>
                <w:bCs/>
                <w:sz w:val="18"/>
                <w:szCs w:val="18"/>
              </w:rPr>
              <w:t xml:space="preserve">Jedinica </w:t>
            </w:r>
          </w:p>
        </w:tc>
        <w:tc>
          <w:tcPr>
            <w:tcW w:w="867" w:type="dxa"/>
            <w:tcBorders>
              <w:top w:val="single" w:sz="4" w:space="0" w:color="auto"/>
              <w:left w:val="single" w:sz="4" w:space="0" w:color="auto"/>
              <w:bottom w:val="single" w:sz="4" w:space="0" w:color="auto"/>
              <w:right w:val="single" w:sz="4" w:space="0" w:color="auto"/>
            </w:tcBorders>
          </w:tcPr>
          <w:p w:rsidR="002B7278" w:rsidRPr="007E24A2" w:rsidRDefault="002B7278" w:rsidP="000F2543">
            <w:pPr>
              <w:pStyle w:val="Default"/>
              <w:rPr>
                <w:rFonts w:ascii="Arial" w:hAnsi="Arial" w:cs="Arial"/>
                <w:sz w:val="18"/>
                <w:szCs w:val="18"/>
              </w:rPr>
            </w:pP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b/>
                <w:bCs/>
                <w:sz w:val="18"/>
                <w:szCs w:val="18"/>
              </w:rPr>
              <w:t xml:space="preserve">Polazna vrijednost </w:t>
            </w:r>
          </w:p>
          <w:p w:rsidR="002B7278" w:rsidRPr="007E24A2" w:rsidRDefault="002B7278" w:rsidP="000F2543">
            <w:pPr>
              <w:pStyle w:val="Default"/>
              <w:rPr>
                <w:rFonts w:ascii="Arial" w:hAnsi="Arial" w:cs="Arial"/>
                <w:sz w:val="18"/>
                <w:szCs w:val="18"/>
              </w:rPr>
            </w:pPr>
            <w:r w:rsidRPr="007E24A2">
              <w:rPr>
                <w:rFonts w:ascii="Arial" w:hAnsi="Arial" w:cs="Arial"/>
                <w:b/>
                <w:bCs/>
                <w:sz w:val="18"/>
                <w:szCs w:val="18"/>
              </w:rPr>
              <w:t>(202</w:t>
            </w:r>
            <w:r w:rsidR="00145AE2">
              <w:rPr>
                <w:rFonts w:ascii="Arial" w:hAnsi="Arial" w:cs="Arial"/>
                <w:b/>
                <w:bCs/>
                <w:sz w:val="18"/>
                <w:szCs w:val="18"/>
              </w:rPr>
              <w:t>5</w:t>
            </w:r>
            <w:r w:rsidRPr="007E24A2">
              <w:rPr>
                <w:rFonts w:ascii="Arial" w:hAnsi="Arial" w:cs="Arial"/>
                <w:b/>
                <w:bCs/>
                <w:sz w:val="18"/>
                <w:szCs w:val="18"/>
              </w:rPr>
              <w:t xml:space="preserve">.) </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b/>
                <w:bCs/>
                <w:sz w:val="18"/>
                <w:szCs w:val="18"/>
              </w:rPr>
              <w:t xml:space="preserve">Izvor podataka </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b/>
                <w:bCs/>
                <w:sz w:val="18"/>
                <w:szCs w:val="18"/>
              </w:rPr>
              <w:t>Ciljana vrijednost (202</w:t>
            </w:r>
            <w:r w:rsidR="00145AE2">
              <w:rPr>
                <w:rFonts w:ascii="Arial" w:hAnsi="Arial" w:cs="Arial"/>
                <w:b/>
                <w:bCs/>
                <w:sz w:val="18"/>
                <w:szCs w:val="18"/>
              </w:rPr>
              <w:t>6</w:t>
            </w:r>
            <w:r w:rsidRPr="007E24A2">
              <w:rPr>
                <w:rFonts w:ascii="Arial" w:hAnsi="Arial" w:cs="Arial"/>
                <w:b/>
                <w:bCs/>
                <w:sz w:val="18"/>
                <w:szCs w:val="18"/>
              </w:rPr>
              <w:t xml:space="preserve">.) </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b/>
                <w:bCs/>
                <w:sz w:val="18"/>
                <w:szCs w:val="18"/>
              </w:rPr>
              <w:t>Ostvarena vrijednost (202</w:t>
            </w:r>
            <w:r w:rsidR="00145AE2">
              <w:rPr>
                <w:rFonts w:ascii="Arial" w:hAnsi="Arial" w:cs="Arial"/>
                <w:b/>
                <w:bCs/>
                <w:sz w:val="18"/>
                <w:szCs w:val="18"/>
              </w:rPr>
              <w:t>6</w:t>
            </w:r>
            <w:r w:rsidRPr="007E24A2">
              <w:rPr>
                <w:rFonts w:ascii="Arial" w:hAnsi="Arial" w:cs="Arial"/>
                <w:b/>
                <w:bCs/>
                <w:sz w:val="18"/>
                <w:szCs w:val="18"/>
              </w:rPr>
              <w:t>.)</w:t>
            </w:r>
          </w:p>
        </w:tc>
      </w:tr>
      <w:tr w:rsidR="002B7278" w:rsidRPr="007E24A2" w:rsidTr="002B7278">
        <w:trPr>
          <w:trHeight w:val="510"/>
        </w:trPr>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bCs/>
                <w:sz w:val="18"/>
                <w:szCs w:val="18"/>
              </w:rPr>
            </w:pPr>
            <w:r w:rsidRPr="007E24A2">
              <w:rPr>
                <w:rFonts w:ascii="Arial" w:hAnsi="Arial" w:cs="Arial"/>
                <w:bCs/>
                <w:sz w:val="18"/>
                <w:szCs w:val="18"/>
              </w:rPr>
              <w:t>Povećanje</w:t>
            </w:r>
          </w:p>
          <w:p w:rsidR="002B7278" w:rsidRPr="007E24A2" w:rsidRDefault="002B7278" w:rsidP="000F2543">
            <w:pPr>
              <w:pStyle w:val="Default"/>
              <w:rPr>
                <w:rFonts w:ascii="Arial" w:hAnsi="Arial" w:cs="Arial"/>
                <w:bCs/>
                <w:sz w:val="18"/>
                <w:szCs w:val="18"/>
              </w:rPr>
            </w:pPr>
            <w:r w:rsidRPr="007E24A2">
              <w:rPr>
                <w:rFonts w:ascii="Arial" w:hAnsi="Arial" w:cs="Arial"/>
                <w:bCs/>
                <w:sz w:val="18"/>
                <w:szCs w:val="18"/>
              </w:rPr>
              <w:t>broja</w:t>
            </w:r>
          </w:p>
          <w:p w:rsidR="002B7278" w:rsidRPr="007E24A2" w:rsidRDefault="002B7278" w:rsidP="000F2543">
            <w:pPr>
              <w:pStyle w:val="Default"/>
              <w:rPr>
                <w:rFonts w:ascii="Arial" w:hAnsi="Arial" w:cs="Arial"/>
                <w:bCs/>
                <w:sz w:val="18"/>
                <w:szCs w:val="18"/>
              </w:rPr>
            </w:pPr>
            <w:r w:rsidRPr="007E24A2">
              <w:rPr>
                <w:rFonts w:ascii="Arial" w:hAnsi="Arial" w:cs="Arial"/>
                <w:bCs/>
                <w:sz w:val="18"/>
                <w:szCs w:val="18"/>
              </w:rPr>
              <w:t>asistenata</w:t>
            </w:r>
          </w:p>
        </w:tc>
        <w:tc>
          <w:tcPr>
            <w:tcW w:w="1576" w:type="dxa"/>
            <w:tcBorders>
              <w:top w:val="single" w:sz="4" w:space="0" w:color="auto"/>
              <w:left w:val="single" w:sz="4" w:space="0" w:color="auto"/>
              <w:bottom w:val="single" w:sz="4" w:space="0" w:color="auto"/>
              <w:right w:val="single" w:sz="4" w:space="0" w:color="auto"/>
            </w:tcBorders>
            <w:shd w:val="clear" w:color="auto" w:fill="auto"/>
            <w:vAlign w:val="center"/>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Veća sigurnost i samostalnost u radu učenika s teškoćama</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Broj asistenata </w:t>
            </w:r>
          </w:p>
        </w:tc>
        <w:tc>
          <w:tcPr>
            <w:tcW w:w="867" w:type="dxa"/>
            <w:tcBorders>
              <w:top w:val="single" w:sz="4" w:space="0" w:color="auto"/>
              <w:left w:val="single" w:sz="4" w:space="0" w:color="auto"/>
              <w:bottom w:val="single" w:sz="4" w:space="0" w:color="auto"/>
              <w:right w:val="single" w:sz="4" w:space="0" w:color="auto"/>
            </w:tcBorders>
          </w:tcPr>
          <w:p w:rsidR="002B7278" w:rsidRPr="007E24A2" w:rsidRDefault="002B7278" w:rsidP="000F2543">
            <w:pPr>
              <w:pStyle w:val="Default"/>
              <w:rPr>
                <w:rFonts w:ascii="Arial" w:hAnsi="Arial" w:cs="Arial"/>
                <w:sz w:val="18"/>
                <w:szCs w:val="18"/>
              </w:rPr>
            </w:pP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00145AE2">
              <w:rPr>
                <w:rFonts w:ascii="Arial" w:hAnsi="Arial" w:cs="Arial"/>
                <w:sz w:val="18"/>
                <w:szCs w:val="18"/>
              </w:rPr>
              <w:t>10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Prilagođen program škole </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0040773B">
              <w:rPr>
                <w:rFonts w:ascii="Arial" w:hAnsi="Arial" w:cs="Arial"/>
                <w:sz w:val="18"/>
                <w:szCs w:val="18"/>
              </w:rPr>
              <w:t>10</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00C26A00">
              <w:rPr>
                <w:rFonts w:ascii="Arial" w:hAnsi="Arial" w:cs="Arial"/>
                <w:sz w:val="18"/>
                <w:szCs w:val="18"/>
              </w:rPr>
              <w:t>1</w:t>
            </w:r>
            <w:r w:rsidR="00145AE2">
              <w:rPr>
                <w:rFonts w:ascii="Arial" w:hAnsi="Arial" w:cs="Arial"/>
                <w:sz w:val="18"/>
                <w:szCs w:val="18"/>
              </w:rPr>
              <w:t>1</w:t>
            </w:r>
          </w:p>
        </w:tc>
      </w:tr>
    </w:tbl>
    <w:p w:rsidR="002604C9" w:rsidRDefault="002604C9" w:rsidP="002604C9">
      <w:pPr>
        <w:ind w:left="360"/>
        <w:rPr>
          <w:rFonts w:ascii="Arial" w:hAnsi="Arial" w:cs="Arial"/>
          <w:lang w:val="hr-HR"/>
        </w:rPr>
      </w:pPr>
    </w:p>
    <w:p w:rsidR="006C726B" w:rsidRPr="007E24A2" w:rsidRDefault="006C726B" w:rsidP="002604C9">
      <w:pPr>
        <w:ind w:left="360"/>
        <w:rPr>
          <w:rFonts w:ascii="Arial" w:hAnsi="Arial" w:cs="Arial"/>
          <w:lang w:val="hr-HR"/>
        </w:rPr>
      </w:pPr>
    </w:p>
    <w:p w:rsidR="002604C9" w:rsidRPr="007E24A2" w:rsidRDefault="002604C9" w:rsidP="002604C9">
      <w:pPr>
        <w:ind w:left="360"/>
        <w:rPr>
          <w:rFonts w:ascii="Arial" w:hAnsi="Arial" w:cs="Arial"/>
          <w:lang w:val="hr-HR"/>
        </w:rPr>
      </w:pPr>
      <w:r w:rsidRPr="007E24A2">
        <w:rPr>
          <w:rFonts w:ascii="Arial" w:hAnsi="Arial" w:cs="Arial"/>
          <w:b/>
          <w:lang w:val="hr-HR"/>
        </w:rPr>
        <w:t>AKTIVNOST:</w:t>
      </w:r>
      <w:r w:rsidRPr="007E24A2">
        <w:rPr>
          <w:rFonts w:ascii="Arial" w:hAnsi="Arial" w:cs="Arial"/>
          <w:lang w:val="hr-HR"/>
        </w:rPr>
        <w:t xml:space="preserve"> PREHRANA UČENIKA</w:t>
      </w:r>
      <w:r w:rsidRPr="007E24A2">
        <w:rPr>
          <w:rFonts w:ascii="Arial" w:hAnsi="Arial" w:cs="Arial"/>
          <w:lang w:val="hr-HR"/>
        </w:rPr>
        <w:tab/>
      </w:r>
      <w:r w:rsidRPr="007E24A2">
        <w:rPr>
          <w:rFonts w:ascii="Arial" w:hAnsi="Arial" w:cs="Arial"/>
          <w:lang w:val="hr-HR"/>
        </w:rPr>
        <w:tab/>
      </w:r>
    </w:p>
    <w:p w:rsidR="002604C9" w:rsidRDefault="002604C9" w:rsidP="002604C9">
      <w:pPr>
        <w:ind w:left="360"/>
        <w:rPr>
          <w:rFonts w:ascii="Arial" w:hAnsi="Arial" w:cs="Arial"/>
          <w:lang w:val="hr-HR"/>
        </w:rPr>
      </w:pPr>
      <w:r w:rsidRPr="007E24A2">
        <w:rPr>
          <w:rFonts w:ascii="Arial" w:hAnsi="Arial" w:cs="Arial"/>
          <w:b/>
          <w:lang w:val="hr-HR"/>
        </w:rPr>
        <w:t>PLANSKA VRIJEDNOST:</w:t>
      </w:r>
      <w:r w:rsidRPr="007E24A2">
        <w:rPr>
          <w:rFonts w:ascii="Arial" w:hAnsi="Arial" w:cs="Arial"/>
          <w:lang w:val="hr-HR"/>
        </w:rPr>
        <w:t xml:space="preserve"> </w:t>
      </w:r>
      <w:r w:rsidR="0040773B">
        <w:rPr>
          <w:rFonts w:ascii="Arial" w:hAnsi="Arial" w:cs="Arial"/>
          <w:lang w:val="hr-HR"/>
        </w:rPr>
        <w:t>74</w:t>
      </w:r>
      <w:r w:rsidRPr="007E24A2">
        <w:rPr>
          <w:rFonts w:ascii="Arial" w:hAnsi="Arial" w:cs="Arial"/>
          <w:lang w:val="hr-HR"/>
        </w:rPr>
        <w:t>.4</w:t>
      </w:r>
      <w:r w:rsidR="0040773B">
        <w:rPr>
          <w:rFonts w:ascii="Arial" w:hAnsi="Arial" w:cs="Arial"/>
          <w:lang w:val="hr-HR"/>
        </w:rPr>
        <w:t>0</w:t>
      </w:r>
      <w:r w:rsidRPr="007E24A2">
        <w:rPr>
          <w:rFonts w:ascii="Arial" w:hAnsi="Arial" w:cs="Arial"/>
          <w:lang w:val="hr-HR"/>
        </w:rPr>
        <w:t xml:space="preserve">0,00 € </w:t>
      </w:r>
    </w:p>
    <w:p w:rsidR="00EC70C2" w:rsidRPr="007E24A2" w:rsidRDefault="00EC70C2" w:rsidP="00E746D3">
      <w:pPr>
        <w:ind w:left="360"/>
        <w:rPr>
          <w:rFonts w:ascii="Arial" w:hAnsi="Arial" w:cs="Arial"/>
          <w:lang w:val="hr-HR"/>
        </w:rPr>
      </w:pPr>
      <w:r>
        <w:rPr>
          <w:rFonts w:ascii="Arial" w:hAnsi="Arial" w:cs="Arial"/>
          <w:b/>
          <w:lang w:val="hr-HR"/>
        </w:rPr>
        <w:t>OSTVARENA</w:t>
      </w:r>
      <w:r w:rsidRPr="007E24A2">
        <w:rPr>
          <w:rFonts w:ascii="Arial" w:hAnsi="Arial" w:cs="Arial"/>
          <w:b/>
          <w:lang w:val="hr-HR"/>
        </w:rPr>
        <w:t xml:space="preserve"> VRIJEDNOST:</w:t>
      </w:r>
      <w:r w:rsidRPr="007E24A2">
        <w:rPr>
          <w:rFonts w:ascii="Arial" w:hAnsi="Arial" w:cs="Arial"/>
          <w:lang w:val="hr-HR"/>
        </w:rPr>
        <w:t xml:space="preserve"> </w:t>
      </w:r>
      <w:r>
        <w:rPr>
          <w:rFonts w:ascii="Arial" w:hAnsi="Arial" w:cs="Arial"/>
          <w:lang w:val="hr-HR"/>
        </w:rPr>
        <w:t xml:space="preserve"> </w:t>
      </w:r>
      <w:r w:rsidR="0040773B">
        <w:rPr>
          <w:rFonts w:ascii="Arial" w:hAnsi="Arial" w:cs="Arial"/>
          <w:lang w:val="hr-HR"/>
        </w:rPr>
        <w:t>76</w:t>
      </w:r>
      <w:r w:rsidR="00C26A00" w:rsidRPr="00C26A00">
        <w:rPr>
          <w:rFonts w:ascii="Arial" w:hAnsi="Arial" w:cs="Arial"/>
          <w:lang w:val="hr-HR"/>
        </w:rPr>
        <w:t>.</w:t>
      </w:r>
      <w:r w:rsidR="0040773B">
        <w:rPr>
          <w:rFonts w:ascii="Arial" w:hAnsi="Arial" w:cs="Arial"/>
          <w:lang w:val="hr-HR"/>
        </w:rPr>
        <w:t>380</w:t>
      </w:r>
      <w:r w:rsidR="00C26A00" w:rsidRPr="00C26A00">
        <w:rPr>
          <w:rFonts w:ascii="Arial" w:hAnsi="Arial" w:cs="Arial"/>
          <w:lang w:val="hr-HR"/>
        </w:rPr>
        <w:t>,</w:t>
      </w:r>
      <w:r w:rsidR="0040773B">
        <w:rPr>
          <w:rFonts w:ascii="Arial" w:hAnsi="Arial" w:cs="Arial"/>
          <w:lang w:val="hr-HR"/>
        </w:rPr>
        <w:t>73</w:t>
      </w:r>
      <w:r w:rsidR="00C26A00">
        <w:rPr>
          <w:rFonts w:ascii="Arial" w:hAnsi="Arial" w:cs="Arial"/>
          <w:lang w:val="hr-HR"/>
        </w:rPr>
        <w:t xml:space="preserve"> </w:t>
      </w:r>
      <w:r w:rsidRPr="007E24A2">
        <w:rPr>
          <w:rFonts w:ascii="Arial" w:hAnsi="Arial" w:cs="Arial"/>
          <w:lang w:val="hr-HR"/>
        </w:rPr>
        <w:t xml:space="preserve">€ </w:t>
      </w:r>
    </w:p>
    <w:p w:rsidR="002604C9" w:rsidRPr="007E24A2" w:rsidRDefault="002604C9" w:rsidP="00E746D3">
      <w:pPr>
        <w:jc w:val="both"/>
        <w:rPr>
          <w:rFonts w:ascii="Arial" w:hAnsi="Arial" w:cs="Arial"/>
          <w:lang w:val="hr-HR"/>
        </w:rPr>
      </w:pPr>
      <w:r w:rsidRPr="007E24A2">
        <w:rPr>
          <w:rFonts w:ascii="Arial" w:hAnsi="Arial" w:cs="Arial"/>
          <w:lang w:val="hr-HR"/>
        </w:rPr>
        <w:t xml:space="preserve">OBRAZLOŽENJE: sukladno Odluci Vlade Republike Hrvatske o kriterijima i načinu financiranja, odnosno sufinanciranja troškova prehrane za učenike osnovnih škola za drugo polugodište školske godine 2022./2023. škola od 01.01.2023. provodi projekt besplatnog obroka za sve učenike u osnovnim školama. </w:t>
      </w:r>
    </w:p>
    <w:tbl>
      <w:tblPr>
        <w:tblW w:w="9519" w:type="dxa"/>
        <w:tblInd w:w="-176" w:type="dxa"/>
        <w:tblLook w:val="04A0" w:firstRow="1" w:lastRow="0" w:firstColumn="1" w:lastColumn="0" w:noHBand="0" w:noVBand="1"/>
      </w:tblPr>
      <w:tblGrid>
        <w:gridCol w:w="1450"/>
        <w:gridCol w:w="1525"/>
        <w:gridCol w:w="1005"/>
        <w:gridCol w:w="921"/>
        <w:gridCol w:w="1173"/>
        <w:gridCol w:w="1099"/>
        <w:gridCol w:w="1173"/>
        <w:gridCol w:w="1173"/>
      </w:tblGrid>
      <w:tr w:rsidR="0040773B" w:rsidRPr="00C20670" w:rsidTr="0040773B">
        <w:trPr>
          <w:trHeight w:val="510"/>
        </w:trPr>
        <w:tc>
          <w:tcPr>
            <w:tcW w:w="14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773B" w:rsidRPr="00C20670" w:rsidRDefault="0040773B" w:rsidP="0040773B">
            <w:pPr>
              <w:pStyle w:val="Default"/>
              <w:rPr>
                <w:rFonts w:ascii="Arial" w:hAnsi="Arial" w:cs="Arial"/>
                <w:sz w:val="18"/>
                <w:szCs w:val="18"/>
              </w:rPr>
            </w:pPr>
            <w:r w:rsidRPr="00C20670">
              <w:rPr>
                <w:rFonts w:ascii="Arial" w:hAnsi="Arial" w:cs="Arial"/>
                <w:b/>
                <w:bCs/>
                <w:sz w:val="18"/>
                <w:szCs w:val="18"/>
              </w:rPr>
              <w:t xml:space="preserve">Pokazatelj rezultata </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773B" w:rsidRPr="00C20670" w:rsidRDefault="0040773B" w:rsidP="0040773B">
            <w:pPr>
              <w:pStyle w:val="Default"/>
              <w:rPr>
                <w:rFonts w:ascii="Arial" w:hAnsi="Arial" w:cs="Arial"/>
                <w:sz w:val="18"/>
                <w:szCs w:val="18"/>
              </w:rPr>
            </w:pPr>
            <w:r w:rsidRPr="00C20670">
              <w:rPr>
                <w:rFonts w:ascii="Arial" w:hAnsi="Arial" w:cs="Arial"/>
                <w:sz w:val="18"/>
                <w:szCs w:val="18"/>
              </w:rPr>
              <w:t xml:space="preserve"> </w:t>
            </w:r>
            <w:r w:rsidRPr="00C20670">
              <w:rPr>
                <w:rFonts w:ascii="Arial" w:hAnsi="Arial" w:cs="Arial"/>
                <w:b/>
                <w:bCs/>
                <w:sz w:val="18"/>
                <w:szCs w:val="18"/>
              </w:rPr>
              <w:t xml:space="preserve">Definicija </w:t>
            </w:r>
          </w:p>
        </w:tc>
        <w:tc>
          <w:tcPr>
            <w:tcW w:w="10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773B" w:rsidRPr="00C20670" w:rsidRDefault="0040773B" w:rsidP="0040773B">
            <w:pPr>
              <w:pStyle w:val="Default"/>
              <w:rPr>
                <w:rFonts w:ascii="Arial" w:hAnsi="Arial" w:cs="Arial"/>
                <w:sz w:val="18"/>
                <w:szCs w:val="18"/>
              </w:rPr>
            </w:pPr>
            <w:r w:rsidRPr="00C20670">
              <w:rPr>
                <w:rFonts w:ascii="Arial" w:hAnsi="Arial" w:cs="Arial"/>
                <w:sz w:val="18"/>
                <w:szCs w:val="18"/>
              </w:rPr>
              <w:t xml:space="preserve"> </w:t>
            </w:r>
            <w:r w:rsidRPr="00C20670">
              <w:rPr>
                <w:rFonts w:ascii="Arial" w:hAnsi="Arial" w:cs="Arial"/>
                <w:b/>
                <w:bCs/>
                <w:sz w:val="18"/>
                <w:szCs w:val="18"/>
              </w:rPr>
              <w:t xml:space="preserve">Jedinica </w:t>
            </w:r>
          </w:p>
        </w:tc>
        <w:tc>
          <w:tcPr>
            <w:tcW w:w="921" w:type="dxa"/>
            <w:tcBorders>
              <w:top w:val="single" w:sz="4" w:space="0" w:color="auto"/>
              <w:left w:val="single" w:sz="4" w:space="0" w:color="auto"/>
              <w:bottom w:val="single" w:sz="4" w:space="0" w:color="auto"/>
              <w:right w:val="single" w:sz="4" w:space="0" w:color="auto"/>
            </w:tcBorders>
          </w:tcPr>
          <w:p w:rsidR="0040773B" w:rsidRPr="00C20670" w:rsidRDefault="0040773B" w:rsidP="0040773B">
            <w:pPr>
              <w:pStyle w:val="Default"/>
              <w:rPr>
                <w:rFonts w:ascii="Arial" w:hAnsi="Arial" w:cs="Arial"/>
                <w:sz w:val="18"/>
                <w:szCs w:val="18"/>
              </w:rPr>
            </w:pPr>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773B" w:rsidRPr="00C20670" w:rsidRDefault="0040773B" w:rsidP="0040773B">
            <w:pPr>
              <w:pStyle w:val="Default"/>
              <w:rPr>
                <w:rFonts w:ascii="Arial" w:hAnsi="Arial" w:cs="Arial"/>
                <w:sz w:val="18"/>
                <w:szCs w:val="18"/>
              </w:rPr>
            </w:pPr>
            <w:r w:rsidRPr="00C20670">
              <w:rPr>
                <w:rFonts w:ascii="Arial" w:hAnsi="Arial" w:cs="Arial"/>
                <w:sz w:val="18"/>
                <w:szCs w:val="18"/>
              </w:rPr>
              <w:t xml:space="preserve"> </w:t>
            </w:r>
            <w:r w:rsidRPr="00C20670">
              <w:rPr>
                <w:rFonts w:ascii="Arial" w:hAnsi="Arial" w:cs="Arial"/>
                <w:b/>
                <w:bCs/>
                <w:sz w:val="18"/>
                <w:szCs w:val="18"/>
              </w:rPr>
              <w:t xml:space="preserve">Polazna vrijednost </w:t>
            </w:r>
          </w:p>
          <w:p w:rsidR="0040773B" w:rsidRPr="00C20670" w:rsidRDefault="0040773B" w:rsidP="0040773B">
            <w:pPr>
              <w:pStyle w:val="Default"/>
              <w:rPr>
                <w:rFonts w:ascii="Arial" w:hAnsi="Arial" w:cs="Arial"/>
                <w:sz w:val="18"/>
                <w:szCs w:val="18"/>
              </w:rPr>
            </w:pPr>
            <w:r w:rsidRPr="00C20670">
              <w:rPr>
                <w:rFonts w:ascii="Arial" w:hAnsi="Arial" w:cs="Arial"/>
                <w:b/>
                <w:bCs/>
                <w:sz w:val="18"/>
                <w:szCs w:val="18"/>
              </w:rPr>
              <w:t>(202</w:t>
            </w:r>
            <w:r w:rsidR="00145AE2">
              <w:rPr>
                <w:rFonts w:ascii="Arial" w:hAnsi="Arial" w:cs="Arial"/>
                <w:b/>
                <w:bCs/>
                <w:sz w:val="18"/>
                <w:szCs w:val="18"/>
              </w:rPr>
              <w:t>5</w:t>
            </w:r>
            <w:r w:rsidRPr="00C20670">
              <w:rPr>
                <w:rFonts w:ascii="Arial" w:hAnsi="Arial" w:cs="Arial"/>
                <w:b/>
                <w:bCs/>
                <w:sz w:val="18"/>
                <w:szCs w:val="18"/>
              </w:rPr>
              <w:t xml:space="preserve">.) </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773B" w:rsidRPr="00C20670" w:rsidRDefault="0040773B" w:rsidP="0040773B">
            <w:pPr>
              <w:pStyle w:val="Default"/>
              <w:rPr>
                <w:rFonts w:ascii="Arial" w:hAnsi="Arial" w:cs="Arial"/>
                <w:sz w:val="18"/>
                <w:szCs w:val="18"/>
              </w:rPr>
            </w:pPr>
            <w:r w:rsidRPr="00C20670">
              <w:rPr>
                <w:rFonts w:ascii="Arial" w:hAnsi="Arial" w:cs="Arial"/>
                <w:sz w:val="18"/>
                <w:szCs w:val="18"/>
              </w:rPr>
              <w:t xml:space="preserve"> </w:t>
            </w:r>
            <w:r w:rsidRPr="00C20670">
              <w:rPr>
                <w:rFonts w:ascii="Arial" w:hAnsi="Arial" w:cs="Arial"/>
                <w:b/>
                <w:bCs/>
                <w:sz w:val="18"/>
                <w:szCs w:val="18"/>
              </w:rPr>
              <w:t xml:space="preserve">Izvor podataka </w:t>
            </w:r>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773B" w:rsidRPr="00C20670" w:rsidRDefault="0040773B" w:rsidP="0040773B">
            <w:pPr>
              <w:pStyle w:val="Default"/>
              <w:rPr>
                <w:rFonts w:ascii="Arial" w:hAnsi="Arial" w:cs="Arial"/>
                <w:sz w:val="18"/>
                <w:szCs w:val="18"/>
              </w:rPr>
            </w:pPr>
            <w:r w:rsidRPr="00C20670">
              <w:rPr>
                <w:rFonts w:ascii="Arial" w:hAnsi="Arial" w:cs="Arial"/>
                <w:sz w:val="18"/>
                <w:szCs w:val="18"/>
              </w:rPr>
              <w:t xml:space="preserve"> </w:t>
            </w:r>
            <w:r w:rsidRPr="00C20670">
              <w:rPr>
                <w:rFonts w:ascii="Arial" w:hAnsi="Arial" w:cs="Arial"/>
                <w:b/>
                <w:bCs/>
                <w:sz w:val="18"/>
                <w:szCs w:val="18"/>
              </w:rPr>
              <w:t>Ciljana vrijednost (202</w:t>
            </w:r>
            <w:r w:rsidR="00145AE2">
              <w:rPr>
                <w:rFonts w:ascii="Arial" w:hAnsi="Arial" w:cs="Arial"/>
                <w:b/>
                <w:bCs/>
                <w:sz w:val="18"/>
                <w:szCs w:val="18"/>
              </w:rPr>
              <w:t>6</w:t>
            </w:r>
            <w:r w:rsidRPr="00C20670">
              <w:rPr>
                <w:rFonts w:ascii="Arial" w:hAnsi="Arial" w:cs="Arial"/>
                <w:b/>
                <w:bCs/>
                <w:sz w:val="18"/>
                <w:szCs w:val="18"/>
              </w:rPr>
              <w:t xml:space="preserve">.) </w:t>
            </w:r>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773B" w:rsidRPr="007E24A2" w:rsidRDefault="0040773B" w:rsidP="0040773B">
            <w:pPr>
              <w:pStyle w:val="Default"/>
              <w:rPr>
                <w:rFonts w:ascii="Arial" w:hAnsi="Arial" w:cs="Arial"/>
                <w:sz w:val="18"/>
                <w:szCs w:val="18"/>
              </w:rPr>
            </w:pPr>
            <w:r w:rsidRPr="007E24A2">
              <w:rPr>
                <w:rFonts w:ascii="Arial" w:hAnsi="Arial" w:cs="Arial"/>
                <w:b/>
                <w:bCs/>
                <w:sz w:val="18"/>
                <w:szCs w:val="18"/>
              </w:rPr>
              <w:t>Ostvarena vrijednost (202</w:t>
            </w:r>
            <w:r w:rsidR="00145AE2">
              <w:rPr>
                <w:rFonts w:ascii="Arial" w:hAnsi="Arial" w:cs="Arial"/>
                <w:b/>
                <w:bCs/>
                <w:sz w:val="18"/>
                <w:szCs w:val="18"/>
              </w:rPr>
              <w:t>6</w:t>
            </w:r>
            <w:r w:rsidRPr="007E24A2">
              <w:rPr>
                <w:rFonts w:ascii="Arial" w:hAnsi="Arial" w:cs="Arial"/>
                <w:b/>
                <w:bCs/>
                <w:sz w:val="18"/>
                <w:szCs w:val="18"/>
              </w:rPr>
              <w:t>.)</w:t>
            </w:r>
          </w:p>
        </w:tc>
      </w:tr>
      <w:tr w:rsidR="0040773B" w:rsidRPr="00C20670" w:rsidTr="0040773B">
        <w:trPr>
          <w:trHeight w:val="510"/>
        </w:trPr>
        <w:tc>
          <w:tcPr>
            <w:tcW w:w="14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773B" w:rsidRPr="00C20670" w:rsidRDefault="0040773B" w:rsidP="00E63B76">
            <w:pPr>
              <w:pStyle w:val="Default"/>
              <w:rPr>
                <w:rFonts w:ascii="Arial" w:hAnsi="Arial" w:cs="Arial"/>
                <w:bCs/>
                <w:sz w:val="18"/>
                <w:szCs w:val="18"/>
              </w:rPr>
            </w:pPr>
            <w:r>
              <w:rPr>
                <w:rFonts w:ascii="Arial" w:hAnsi="Arial" w:cs="Arial"/>
                <w:bCs/>
                <w:sz w:val="18"/>
                <w:szCs w:val="18"/>
              </w:rPr>
              <w:t>Postotak</w:t>
            </w:r>
            <w:r w:rsidRPr="00A53691">
              <w:rPr>
                <w:rFonts w:ascii="Arial" w:hAnsi="Arial" w:cs="Arial"/>
                <w:bCs/>
                <w:sz w:val="18"/>
                <w:szCs w:val="18"/>
              </w:rPr>
              <w:t xml:space="preserve"> učenika za koje se </w:t>
            </w:r>
            <w:r w:rsidRPr="00A53691">
              <w:rPr>
                <w:rFonts w:ascii="Arial" w:hAnsi="Arial" w:cs="Arial"/>
                <w:bCs/>
                <w:sz w:val="18"/>
                <w:szCs w:val="18"/>
              </w:rPr>
              <w:lastRenderedPageBreak/>
              <w:t>sufinancira prehrana</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40773B" w:rsidRPr="00A53691" w:rsidRDefault="0040773B" w:rsidP="00E63B76">
            <w:pPr>
              <w:pStyle w:val="Default"/>
              <w:rPr>
                <w:rFonts w:ascii="Arial" w:hAnsi="Arial" w:cs="Arial"/>
                <w:sz w:val="18"/>
                <w:szCs w:val="18"/>
              </w:rPr>
            </w:pPr>
            <w:r>
              <w:rPr>
                <w:rFonts w:ascii="Arial" w:hAnsi="Arial" w:cs="Arial"/>
                <w:sz w:val="18"/>
                <w:szCs w:val="18"/>
              </w:rPr>
              <w:lastRenderedPageBreak/>
              <w:t>Postotak</w:t>
            </w:r>
            <w:r w:rsidRPr="00A53691">
              <w:rPr>
                <w:rFonts w:ascii="Arial" w:hAnsi="Arial" w:cs="Arial"/>
                <w:sz w:val="18"/>
                <w:szCs w:val="18"/>
              </w:rPr>
              <w:t xml:space="preserve"> </w:t>
            </w:r>
            <w:r>
              <w:rPr>
                <w:rFonts w:ascii="Arial" w:hAnsi="Arial" w:cs="Arial"/>
                <w:sz w:val="18"/>
                <w:szCs w:val="18"/>
              </w:rPr>
              <w:t>u</w:t>
            </w:r>
            <w:r w:rsidRPr="00A53691">
              <w:rPr>
                <w:rFonts w:ascii="Arial" w:hAnsi="Arial" w:cs="Arial"/>
                <w:sz w:val="18"/>
                <w:szCs w:val="18"/>
              </w:rPr>
              <w:t>čenika</w:t>
            </w:r>
            <w:r>
              <w:rPr>
                <w:rFonts w:ascii="Arial" w:hAnsi="Arial" w:cs="Arial"/>
                <w:sz w:val="18"/>
                <w:szCs w:val="18"/>
              </w:rPr>
              <w:t xml:space="preserve"> </w:t>
            </w:r>
            <w:r w:rsidRPr="00A53691">
              <w:rPr>
                <w:rFonts w:ascii="Arial" w:hAnsi="Arial" w:cs="Arial"/>
                <w:sz w:val="18"/>
                <w:szCs w:val="18"/>
              </w:rPr>
              <w:t>koji su</w:t>
            </w:r>
            <w:r>
              <w:rPr>
                <w:rFonts w:ascii="Arial" w:hAnsi="Arial" w:cs="Arial"/>
                <w:sz w:val="18"/>
                <w:szCs w:val="18"/>
              </w:rPr>
              <w:t xml:space="preserve"> </w:t>
            </w:r>
            <w:r w:rsidRPr="00A53691">
              <w:rPr>
                <w:rFonts w:ascii="Arial" w:hAnsi="Arial" w:cs="Arial"/>
                <w:sz w:val="18"/>
                <w:szCs w:val="18"/>
              </w:rPr>
              <w:t>uključeni u</w:t>
            </w:r>
          </w:p>
          <w:p w:rsidR="0040773B" w:rsidRPr="00C20670" w:rsidRDefault="0040773B" w:rsidP="00E63B76">
            <w:pPr>
              <w:pStyle w:val="Default"/>
              <w:rPr>
                <w:rFonts w:ascii="Arial" w:hAnsi="Arial" w:cs="Arial"/>
                <w:sz w:val="18"/>
                <w:szCs w:val="18"/>
              </w:rPr>
            </w:pPr>
            <w:r w:rsidRPr="00A53691">
              <w:rPr>
                <w:rFonts w:ascii="Arial" w:hAnsi="Arial" w:cs="Arial"/>
                <w:sz w:val="18"/>
                <w:szCs w:val="18"/>
              </w:rPr>
              <w:lastRenderedPageBreak/>
              <w:t>Program</w:t>
            </w:r>
            <w:r>
              <w:rPr>
                <w:rFonts w:ascii="Arial" w:hAnsi="Arial" w:cs="Arial"/>
                <w:sz w:val="18"/>
                <w:szCs w:val="18"/>
              </w:rPr>
              <w:t xml:space="preserve"> </w:t>
            </w:r>
            <w:r w:rsidRPr="00A53691">
              <w:rPr>
                <w:rFonts w:ascii="Arial" w:hAnsi="Arial" w:cs="Arial"/>
                <w:sz w:val="18"/>
                <w:szCs w:val="18"/>
              </w:rPr>
              <w:t>prehrane</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rsidR="0040773B" w:rsidRPr="00A53691" w:rsidRDefault="0040773B" w:rsidP="00E63B76">
            <w:pPr>
              <w:pStyle w:val="Default"/>
              <w:rPr>
                <w:rFonts w:ascii="Arial" w:hAnsi="Arial" w:cs="Arial"/>
                <w:sz w:val="18"/>
                <w:szCs w:val="18"/>
              </w:rPr>
            </w:pPr>
            <w:r w:rsidRPr="00A53691">
              <w:rPr>
                <w:rFonts w:ascii="Arial" w:hAnsi="Arial" w:cs="Arial"/>
                <w:sz w:val="18"/>
                <w:szCs w:val="18"/>
              </w:rPr>
              <w:lastRenderedPageBreak/>
              <w:t>Broj</w:t>
            </w:r>
          </w:p>
          <w:p w:rsidR="0040773B" w:rsidRPr="00C20670" w:rsidRDefault="0040773B" w:rsidP="00E63B76">
            <w:pPr>
              <w:pStyle w:val="Default"/>
              <w:rPr>
                <w:rFonts w:ascii="Arial" w:hAnsi="Arial" w:cs="Arial"/>
                <w:sz w:val="18"/>
                <w:szCs w:val="18"/>
              </w:rPr>
            </w:pPr>
            <w:r w:rsidRPr="00A53691">
              <w:rPr>
                <w:rFonts w:ascii="Arial" w:hAnsi="Arial" w:cs="Arial"/>
                <w:sz w:val="18"/>
                <w:szCs w:val="18"/>
              </w:rPr>
              <w:t>učenika</w:t>
            </w:r>
          </w:p>
        </w:tc>
        <w:tc>
          <w:tcPr>
            <w:tcW w:w="921" w:type="dxa"/>
            <w:tcBorders>
              <w:top w:val="single" w:sz="4" w:space="0" w:color="auto"/>
              <w:left w:val="single" w:sz="4" w:space="0" w:color="auto"/>
              <w:bottom w:val="single" w:sz="4" w:space="0" w:color="auto"/>
              <w:right w:val="single" w:sz="4" w:space="0" w:color="auto"/>
            </w:tcBorders>
          </w:tcPr>
          <w:p w:rsidR="0040773B" w:rsidRPr="00C20670" w:rsidRDefault="0040773B" w:rsidP="00E63B76">
            <w:pPr>
              <w:pStyle w:val="Default"/>
              <w:rPr>
                <w:rFonts w:ascii="Arial" w:hAnsi="Arial" w:cs="Arial"/>
                <w:sz w:val="18"/>
                <w:szCs w:val="18"/>
              </w:rPr>
            </w:pPr>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773B" w:rsidRPr="00C20670" w:rsidRDefault="0040773B" w:rsidP="00E63B76">
            <w:pPr>
              <w:pStyle w:val="Default"/>
              <w:rPr>
                <w:rFonts w:ascii="Arial" w:hAnsi="Arial" w:cs="Arial"/>
                <w:sz w:val="18"/>
                <w:szCs w:val="18"/>
              </w:rPr>
            </w:pPr>
            <w:r>
              <w:rPr>
                <w:rFonts w:ascii="Arial" w:hAnsi="Arial" w:cs="Arial"/>
                <w:sz w:val="18"/>
                <w:szCs w:val="18"/>
              </w:rPr>
              <w:t>9</w:t>
            </w:r>
            <w:r w:rsidR="00145AE2">
              <w:rPr>
                <w:rFonts w:ascii="Arial" w:hAnsi="Arial" w:cs="Arial"/>
                <w:sz w:val="18"/>
                <w:szCs w:val="18"/>
              </w:rPr>
              <w:t>8</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773B" w:rsidRPr="00C20670" w:rsidRDefault="0040773B" w:rsidP="00E63B76">
            <w:pPr>
              <w:pStyle w:val="Default"/>
              <w:rPr>
                <w:rFonts w:ascii="Arial" w:hAnsi="Arial" w:cs="Arial"/>
                <w:sz w:val="18"/>
                <w:szCs w:val="18"/>
              </w:rPr>
            </w:pPr>
            <w:r w:rsidRPr="00C20670">
              <w:rPr>
                <w:rFonts w:ascii="Arial" w:hAnsi="Arial" w:cs="Arial"/>
                <w:sz w:val="18"/>
                <w:szCs w:val="18"/>
              </w:rPr>
              <w:t xml:space="preserve"> </w:t>
            </w:r>
            <w:r>
              <w:rPr>
                <w:rFonts w:ascii="Arial" w:hAnsi="Arial" w:cs="Arial"/>
                <w:sz w:val="18"/>
                <w:szCs w:val="18"/>
              </w:rPr>
              <w:t>Škola</w:t>
            </w:r>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773B" w:rsidRPr="00C20670" w:rsidRDefault="0040773B" w:rsidP="00E63B76">
            <w:pPr>
              <w:pStyle w:val="Default"/>
              <w:rPr>
                <w:rFonts w:ascii="Arial" w:hAnsi="Arial" w:cs="Arial"/>
                <w:sz w:val="18"/>
                <w:szCs w:val="18"/>
              </w:rPr>
            </w:pPr>
            <w:r>
              <w:rPr>
                <w:rFonts w:ascii="Arial" w:hAnsi="Arial" w:cs="Arial"/>
                <w:sz w:val="18"/>
                <w:szCs w:val="18"/>
              </w:rPr>
              <w:t>98</w:t>
            </w:r>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773B" w:rsidRPr="00C20670" w:rsidRDefault="0040773B" w:rsidP="00E63B76">
            <w:pPr>
              <w:pStyle w:val="Default"/>
              <w:rPr>
                <w:rFonts w:ascii="Arial" w:hAnsi="Arial" w:cs="Arial"/>
                <w:sz w:val="18"/>
                <w:szCs w:val="18"/>
              </w:rPr>
            </w:pPr>
            <w:r w:rsidRPr="00C20670">
              <w:rPr>
                <w:rFonts w:ascii="Arial" w:hAnsi="Arial" w:cs="Arial"/>
                <w:sz w:val="18"/>
                <w:szCs w:val="18"/>
              </w:rPr>
              <w:t xml:space="preserve"> </w:t>
            </w:r>
            <w:r>
              <w:rPr>
                <w:rFonts w:ascii="Arial" w:hAnsi="Arial" w:cs="Arial"/>
                <w:sz w:val="18"/>
                <w:szCs w:val="18"/>
              </w:rPr>
              <w:t>98</w:t>
            </w:r>
            <w:r w:rsidRPr="00C20670">
              <w:rPr>
                <w:rFonts w:ascii="Arial" w:hAnsi="Arial" w:cs="Arial"/>
                <w:sz w:val="18"/>
                <w:szCs w:val="18"/>
              </w:rPr>
              <w:t xml:space="preserve"> </w:t>
            </w:r>
          </w:p>
        </w:tc>
      </w:tr>
    </w:tbl>
    <w:p w:rsidR="002604C9" w:rsidRPr="007E24A2" w:rsidRDefault="002604C9" w:rsidP="002604C9">
      <w:pPr>
        <w:ind w:left="360"/>
        <w:rPr>
          <w:rFonts w:ascii="Arial" w:hAnsi="Arial" w:cs="Arial"/>
          <w:lang w:val="hr-HR"/>
        </w:rPr>
      </w:pPr>
    </w:p>
    <w:p w:rsidR="002604C9" w:rsidRPr="007E24A2" w:rsidRDefault="002604C9" w:rsidP="002604C9">
      <w:pPr>
        <w:ind w:left="360"/>
        <w:rPr>
          <w:rFonts w:ascii="Arial" w:hAnsi="Arial" w:cs="Arial"/>
          <w:lang w:val="hr-HR"/>
        </w:rPr>
      </w:pPr>
    </w:p>
    <w:p w:rsidR="002604C9" w:rsidRPr="007E24A2" w:rsidRDefault="002604C9" w:rsidP="002604C9">
      <w:pPr>
        <w:ind w:left="360"/>
        <w:rPr>
          <w:rFonts w:ascii="Arial" w:hAnsi="Arial" w:cs="Arial"/>
          <w:b/>
          <w:lang w:val="hr-HR"/>
        </w:rPr>
      </w:pPr>
      <w:r w:rsidRPr="007E24A2">
        <w:rPr>
          <w:rFonts w:ascii="Arial" w:hAnsi="Arial" w:cs="Arial"/>
          <w:b/>
          <w:lang w:val="hr-HR"/>
        </w:rPr>
        <w:t>PROGRAM: PROGRAM S023202</w:t>
      </w:r>
      <w:r w:rsidRPr="007E24A2">
        <w:rPr>
          <w:rFonts w:ascii="Arial" w:hAnsi="Arial" w:cs="Arial"/>
          <w:b/>
          <w:lang w:val="hr-HR"/>
        </w:rPr>
        <w:tab/>
        <w:t>KAPITALNA ULAGANJA U OŠ - IZNAD STANDARDA</w:t>
      </w:r>
    </w:p>
    <w:p w:rsidR="002604C9" w:rsidRPr="007E24A2" w:rsidRDefault="002604C9" w:rsidP="002604C9">
      <w:pPr>
        <w:ind w:left="360"/>
        <w:rPr>
          <w:rFonts w:ascii="Arial" w:hAnsi="Arial" w:cs="Arial"/>
          <w:lang w:val="hr-HR"/>
        </w:rPr>
      </w:pPr>
    </w:p>
    <w:p w:rsidR="002604C9" w:rsidRPr="007E24A2" w:rsidRDefault="002604C9" w:rsidP="002604C9">
      <w:pPr>
        <w:ind w:left="360"/>
        <w:rPr>
          <w:rFonts w:ascii="Arial" w:hAnsi="Arial" w:cs="Arial"/>
          <w:lang w:val="hr-HR"/>
        </w:rPr>
      </w:pPr>
      <w:r w:rsidRPr="007E24A2">
        <w:rPr>
          <w:rFonts w:ascii="Arial" w:hAnsi="Arial" w:cs="Arial"/>
          <w:b/>
          <w:lang w:val="hr-HR"/>
        </w:rPr>
        <w:t>AKTIVNOST:</w:t>
      </w:r>
      <w:r w:rsidRPr="007E24A2">
        <w:rPr>
          <w:rFonts w:ascii="Arial" w:hAnsi="Arial" w:cs="Arial"/>
          <w:lang w:val="hr-HR"/>
        </w:rPr>
        <w:t xml:space="preserve"> NABAVKA ŠKOLSKE LEKTIRE</w:t>
      </w:r>
      <w:r w:rsidRPr="007E24A2">
        <w:rPr>
          <w:rFonts w:ascii="Arial" w:hAnsi="Arial" w:cs="Arial"/>
          <w:lang w:val="hr-HR"/>
        </w:rPr>
        <w:tab/>
      </w:r>
    </w:p>
    <w:p w:rsidR="002604C9" w:rsidRDefault="002604C9" w:rsidP="002604C9">
      <w:pPr>
        <w:ind w:left="360"/>
        <w:rPr>
          <w:rFonts w:ascii="Arial" w:hAnsi="Arial" w:cs="Arial"/>
          <w:lang w:val="hr-HR"/>
        </w:rPr>
      </w:pPr>
      <w:r w:rsidRPr="007E24A2">
        <w:rPr>
          <w:rFonts w:ascii="Arial" w:hAnsi="Arial" w:cs="Arial"/>
          <w:b/>
          <w:lang w:val="hr-HR"/>
        </w:rPr>
        <w:t>PLANSKA VRIJEDNOST:</w:t>
      </w:r>
      <w:r w:rsidRPr="007E24A2">
        <w:rPr>
          <w:rFonts w:ascii="Arial" w:hAnsi="Arial" w:cs="Arial"/>
          <w:lang w:val="hr-HR"/>
        </w:rPr>
        <w:t xml:space="preserve"> </w:t>
      </w:r>
      <w:r w:rsidR="00C26A00" w:rsidRPr="00C26A00">
        <w:rPr>
          <w:rFonts w:ascii="Arial" w:hAnsi="Arial" w:cs="Arial"/>
          <w:lang w:val="hr-HR"/>
        </w:rPr>
        <w:t>1.367,00</w:t>
      </w:r>
      <w:r w:rsidR="00C26A00">
        <w:rPr>
          <w:rFonts w:ascii="Arial" w:hAnsi="Arial" w:cs="Arial"/>
          <w:lang w:val="hr-HR"/>
        </w:rPr>
        <w:t xml:space="preserve"> </w:t>
      </w:r>
      <w:r w:rsidRPr="007E24A2">
        <w:rPr>
          <w:rFonts w:ascii="Arial" w:hAnsi="Arial" w:cs="Arial"/>
          <w:lang w:val="hr-HR"/>
        </w:rPr>
        <w:t xml:space="preserve">€ </w:t>
      </w:r>
    </w:p>
    <w:p w:rsidR="00EC70C2" w:rsidRPr="007E24A2" w:rsidRDefault="00EC70C2" w:rsidP="00E746D3">
      <w:pPr>
        <w:ind w:left="360"/>
        <w:rPr>
          <w:rFonts w:ascii="Arial" w:hAnsi="Arial" w:cs="Arial"/>
          <w:lang w:val="hr-HR"/>
        </w:rPr>
      </w:pPr>
      <w:r>
        <w:rPr>
          <w:rFonts w:ascii="Arial" w:hAnsi="Arial" w:cs="Arial"/>
          <w:b/>
          <w:lang w:val="hr-HR"/>
        </w:rPr>
        <w:t>OSTVARENA</w:t>
      </w:r>
      <w:r w:rsidRPr="007E24A2">
        <w:rPr>
          <w:rFonts w:ascii="Arial" w:hAnsi="Arial" w:cs="Arial"/>
          <w:b/>
          <w:lang w:val="hr-HR"/>
        </w:rPr>
        <w:t xml:space="preserve"> VRIJEDNOST:</w:t>
      </w:r>
      <w:r w:rsidRPr="007E24A2">
        <w:rPr>
          <w:rFonts w:ascii="Arial" w:hAnsi="Arial" w:cs="Arial"/>
          <w:lang w:val="hr-HR"/>
        </w:rPr>
        <w:t xml:space="preserve"> </w:t>
      </w:r>
      <w:r>
        <w:rPr>
          <w:rFonts w:ascii="Arial" w:hAnsi="Arial" w:cs="Arial"/>
          <w:lang w:val="hr-HR"/>
        </w:rPr>
        <w:t xml:space="preserve"> </w:t>
      </w:r>
      <w:r w:rsidR="007B4736">
        <w:rPr>
          <w:rFonts w:ascii="Arial" w:hAnsi="Arial" w:cs="Arial"/>
          <w:lang w:val="hr-HR"/>
        </w:rPr>
        <w:t>0,00</w:t>
      </w:r>
      <w:r w:rsidR="00C26A00">
        <w:rPr>
          <w:rFonts w:ascii="Arial" w:hAnsi="Arial" w:cs="Arial"/>
          <w:lang w:val="hr-HR"/>
        </w:rPr>
        <w:t xml:space="preserve"> </w:t>
      </w:r>
      <w:r w:rsidRPr="007E24A2">
        <w:rPr>
          <w:rFonts w:ascii="Arial" w:hAnsi="Arial" w:cs="Arial"/>
          <w:lang w:val="hr-HR"/>
        </w:rPr>
        <w:t xml:space="preserve">€ </w:t>
      </w:r>
    </w:p>
    <w:p w:rsidR="002604C9" w:rsidRPr="007E24A2" w:rsidRDefault="002604C9" w:rsidP="002604C9">
      <w:pPr>
        <w:rPr>
          <w:rFonts w:ascii="Arial" w:hAnsi="Arial" w:cs="Arial"/>
          <w:lang w:val="hr-HR"/>
        </w:rPr>
      </w:pPr>
      <w:r w:rsidRPr="007E24A2">
        <w:rPr>
          <w:rFonts w:ascii="Arial" w:hAnsi="Arial" w:cs="Arial"/>
          <w:lang w:val="hr-HR"/>
        </w:rPr>
        <w:t xml:space="preserve">OBRAZLOŽENJE: Grad Split sufinancira nabavku lektire za osnovne škole u iznosu od 40 eura po razrednom odjeljenju. </w:t>
      </w:r>
    </w:p>
    <w:tbl>
      <w:tblPr>
        <w:tblW w:w="9515" w:type="dxa"/>
        <w:tblInd w:w="-176" w:type="dxa"/>
        <w:tblLook w:val="04A0" w:firstRow="1" w:lastRow="0" w:firstColumn="1" w:lastColumn="0" w:noHBand="0" w:noVBand="1"/>
      </w:tblPr>
      <w:tblGrid>
        <w:gridCol w:w="1458"/>
        <w:gridCol w:w="1548"/>
        <w:gridCol w:w="1003"/>
        <w:gridCol w:w="900"/>
        <w:gridCol w:w="1170"/>
        <w:gridCol w:w="1096"/>
        <w:gridCol w:w="1170"/>
        <w:gridCol w:w="1170"/>
      </w:tblGrid>
      <w:tr w:rsidR="002B7278" w:rsidRPr="007E24A2" w:rsidTr="002B7278">
        <w:trPr>
          <w:trHeight w:val="510"/>
        </w:trPr>
        <w:tc>
          <w:tcPr>
            <w:tcW w:w="14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b/>
                <w:bCs/>
                <w:sz w:val="18"/>
                <w:szCs w:val="18"/>
              </w:rPr>
              <w:t xml:space="preserve">Pokazatelj rezultata </w:t>
            </w: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b/>
                <w:bCs/>
                <w:sz w:val="18"/>
                <w:szCs w:val="18"/>
              </w:rPr>
              <w:t xml:space="preserve">Definicija </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b/>
                <w:bCs/>
                <w:sz w:val="18"/>
                <w:szCs w:val="18"/>
              </w:rPr>
              <w:t xml:space="preserve">Jedinica </w:t>
            </w:r>
          </w:p>
        </w:tc>
        <w:tc>
          <w:tcPr>
            <w:tcW w:w="900" w:type="dxa"/>
            <w:tcBorders>
              <w:top w:val="single" w:sz="4" w:space="0" w:color="auto"/>
              <w:left w:val="single" w:sz="4" w:space="0" w:color="auto"/>
              <w:bottom w:val="single" w:sz="4" w:space="0" w:color="auto"/>
              <w:right w:val="single" w:sz="4" w:space="0" w:color="auto"/>
            </w:tcBorders>
          </w:tcPr>
          <w:p w:rsidR="002B7278" w:rsidRPr="007E24A2" w:rsidRDefault="002B7278" w:rsidP="000F2543">
            <w:pPr>
              <w:pStyle w:val="Default"/>
              <w:rPr>
                <w:rFonts w:ascii="Arial" w:hAnsi="Arial" w:cs="Arial"/>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b/>
                <w:bCs/>
                <w:sz w:val="18"/>
                <w:szCs w:val="18"/>
              </w:rPr>
              <w:t xml:space="preserve">Polazna vrijednost </w:t>
            </w:r>
          </w:p>
          <w:p w:rsidR="002B7278" w:rsidRPr="007E24A2" w:rsidRDefault="002B7278" w:rsidP="000F2543">
            <w:pPr>
              <w:pStyle w:val="Default"/>
              <w:rPr>
                <w:rFonts w:ascii="Arial" w:hAnsi="Arial" w:cs="Arial"/>
                <w:sz w:val="18"/>
                <w:szCs w:val="18"/>
              </w:rPr>
            </w:pPr>
            <w:r w:rsidRPr="007E24A2">
              <w:rPr>
                <w:rFonts w:ascii="Arial" w:hAnsi="Arial" w:cs="Arial"/>
                <w:b/>
                <w:bCs/>
                <w:sz w:val="18"/>
                <w:szCs w:val="18"/>
              </w:rPr>
              <w:t>(202</w:t>
            </w:r>
            <w:r w:rsidR="007B4736">
              <w:rPr>
                <w:rFonts w:ascii="Arial" w:hAnsi="Arial" w:cs="Arial"/>
                <w:b/>
                <w:bCs/>
                <w:sz w:val="18"/>
                <w:szCs w:val="18"/>
              </w:rPr>
              <w:t>5</w:t>
            </w:r>
            <w:r w:rsidRPr="007E24A2">
              <w:rPr>
                <w:rFonts w:ascii="Arial" w:hAnsi="Arial" w:cs="Arial"/>
                <w:b/>
                <w:bCs/>
                <w:sz w:val="18"/>
                <w:szCs w:val="18"/>
              </w:rPr>
              <w:t xml:space="preserve">.) </w:t>
            </w:r>
          </w:p>
        </w:tc>
        <w:tc>
          <w:tcPr>
            <w:tcW w:w="10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b/>
                <w:bCs/>
                <w:sz w:val="18"/>
                <w:szCs w:val="18"/>
              </w:rPr>
              <w:t xml:space="preserve">Izvor podataka </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b/>
                <w:bCs/>
                <w:sz w:val="18"/>
                <w:szCs w:val="18"/>
              </w:rPr>
              <w:t>Ciljana vrijednost (202</w:t>
            </w:r>
            <w:r w:rsidR="007B4736">
              <w:rPr>
                <w:rFonts w:ascii="Arial" w:hAnsi="Arial" w:cs="Arial"/>
                <w:b/>
                <w:bCs/>
                <w:sz w:val="18"/>
                <w:szCs w:val="18"/>
              </w:rPr>
              <w:t>6</w:t>
            </w:r>
            <w:r w:rsidRPr="007E24A2">
              <w:rPr>
                <w:rFonts w:ascii="Arial" w:hAnsi="Arial" w:cs="Arial"/>
                <w:b/>
                <w:bCs/>
                <w:sz w:val="18"/>
                <w:szCs w:val="18"/>
              </w:rPr>
              <w:t xml:space="preserve">.) </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8"/>
                <w:szCs w:val="18"/>
              </w:rPr>
            </w:pPr>
            <w:r w:rsidRPr="007E24A2">
              <w:rPr>
                <w:rFonts w:ascii="Arial" w:hAnsi="Arial" w:cs="Arial"/>
                <w:b/>
                <w:bCs/>
                <w:sz w:val="18"/>
                <w:szCs w:val="18"/>
              </w:rPr>
              <w:t>Ostvarena vrijednost (202</w:t>
            </w:r>
            <w:r w:rsidR="007B4736">
              <w:rPr>
                <w:rFonts w:ascii="Arial" w:hAnsi="Arial" w:cs="Arial"/>
                <w:b/>
                <w:bCs/>
                <w:sz w:val="18"/>
                <w:szCs w:val="18"/>
              </w:rPr>
              <w:t>6</w:t>
            </w:r>
            <w:r w:rsidRPr="007E24A2">
              <w:rPr>
                <w:rFonts w:ascii="Arial" w:hAnsi="Arial" w:cs="Arial"/>
                <w:b/>
                <w:bCs/>
                <w:sz w:val="18"/>
                <w:szCs w:val="18"/>
              </w:rPr>
              <w:t>.)</w:t>
            </w:r>
          </w:p>
        </w:tc>
      </w:tr>
      <w:tr w:rsidR="002B7278" w:rsidRPr="007E24A2" w:rsidTr="002B7278">
        <w:trPr>
          <w:trHeight w:val="510"/>
        </w:trPr>
        <w:tc>
          <w:tcPr>
            <w:tcW w:w="14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bCs/>
                <w:sz w:val="16"/>
                <w:szCs w:val="16"/>
              </w:rPr>
            </w:pPr>
            <w:r w:rsidRPr="007E24A2">
              <w:rPr>
                <w:rFonts w:ascii="Arial" w:hAnsi="Arial" w:cs="Arial"/>
                <w:bCs/>
                <w:sz w:val="16"/>
                <w:szCs w:val="16"/>
              </w:rPr>
              <w:t>Pokrivenost lektira iz nastavnog plana i programa knjižničnim fondom</w:t>
            </w: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rsidR="002B7278" w:rsidRPr="007E24A2" w:rsidRDefault="002B7278" w:rsidP="000F2543">
            <w:pPr>
              <w:pStyle w:val="Default"/>
              <w:rPr>
                <w:rFonts w:ascii="Arial" w:hAnsi="Arial" w:cs="Arial"/>
                <w:sz w:val="16"/>
                <w:szCs w:val="16"/>
              </w:rPr>
            </w:pPr>
            <w:r w:rsidRPr="007E24A2">
              <w:rPr>
                <w:rFonts w:ascii="Arial" w:hAnsi="Arial" w:cs="Arial"/>
                <w:sz w:val="16"/>
                <w:szCs w:val="16"/>
              </w:rPr>
              <w:t>Čitanjem lektire učenike se usmjerava na samostalno služenje knjigom, razvija se interes i navika čitanja, bogati se rječnik i izoštrava kriterij osobnog odabira i pristupa knjizi.</w:t>
            </w:r>
          </w:p>
        </w:tc>
        <w:tc>
          <w:tcPr>
            <w:tcW w:w="1003" w:type="dxa"/>
            <w:tcBorders>
              <w:top w:val="single" w:sz="4" w:space="0" w:color="auto"/>
              <w:left w:val="single" w:sz="4" w:space="0" w:color="auto"/>
              <w:bottom w:val="single" w:sz="4" w:space="0" w:color="auto"/>
              <w:right w:val="single" w:sz="4" w:space="0" w:color="auto"/>
            </w:tcBorders>
            <w:shd w:val="clear" w:color="auto" w:fill="auto"/>
            <w:hideMark/>
          </w:tcPr>
          <w:p w:rsidR="002B7278" w:rsidRPr="007E24A2" w:rsidRDefault="002B7278" w:rsidP="000F2543">
            <w:pPr>
              <w:pStyle w:val="Default"/>
              <w:rPr>
                <w:rFonts w:ascii="Arial" w:hAnsi="Arial" w:cs="Arial"/>
                <w:sz w:val="16"/>
                <w:szCs w:val="16"/>
              </w:rPr>
            </w:pPr>
            <w:r w:rsidRPr="007E24A2">
              <w:rPr>
                <w:rFonts w:ascii="Arial" w:hAnsi="Arial" w:cs="Arial"/>
                <w:sz w:val="16"/>
                <w:szCs w:val="16"/>
              </w:rPr>
              <w:t>Postotak</w:t>
            </w:r>
          </w:p>
        </w:tc>
        <w:tc>
          <w:tcPr>
            <w:tcW w:w="900" w:type="dxa"/>
            <w:tcBorders>
              <w:top w:val="single" w:sz="4" w:space="0" w:color="auto"/>
              <w:left w:val="single" w:sz="4" w:space="0" w:color="auto"/>
              <w:bottom w:val="single" w:sz="4" w:space="0" w:color="auto"/>
              <w:right w:val="single" w:sz="4" w:space="0" w:color="auto"/>
            </w:tcBorders>
          </w:tcPr>
          <w:p w:rsidR="002B7278" w:rsidRPr="007E24A2" w:rsidRDefault="002B7278" w:rsidP="000F2543">
            <w:pPr>
              <w:pStyle w:val="Default"/>
              <w:rPr>
                <w:rFonts w:ascii="Arial" w:hAnsi="Arial" w:cs="Arial"/>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6"/>
                <w:szCs w:val="16"/>
              </w:rPr>
            </w:pPr>
            <w:r w:rsidRPr="007E24A2">
              <w:rPr>
                <w:rFonts w:ascii="Arial" w:hAnsi="Arial" w:cs="Arial"/>
                <w:sz w:val="16"/>
                <w:szCs w:val="16"/>
              </w:rPr>
              <w:t>8</w:t>
            </w:r>
            <w:r w:rsidR="007B4736">
              <w:rPr>
                <w:rFonts w:ascii="Arial" w:hAnsi="Arial" w:cs="Arial"/>
                <w:sz w:val="16"/>
                <w:szCs w:val="16"/>
              </w:rPr>
              <w:t>2</w:t>
            </w:r>
          </w:p>
        </w:tc>
        <w:tc>
          <w:tcPr>
            <w:tcW w:w="10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6"/>
                <w:szCs w:val="16"/>
              </w:rPr>
            </w:pPr>
            <w:r w:rsidRPr="007E24A2">
              <w:rPr>
                <w:rFonts w:ascii="Arial" w:hAnsi="Arial" w:cs="Arial"/>
                <w:sz w:val="16"/>
                <w:szCs w:val="16"/>
              </w:rPr>
              <w:t xml:space="preserve"> Škola - knjižnica</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6"/>
                <w:szCs w:val="16"/>
              </w:rPr>
            </w:pPr>
            <w:r w:rsidRPr="007E24A2">
              <w:rPr>
                <w:rFonts w:ascii="Arial" w:hAnsi="Arial" w:cs="Arial"/>
                <w:sz w:val="16"/>
                <w:szCs w:val="16"/>
              </w:rPr>
              <w:t xml:space="preserve">85 </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7278" w:rsidRPr="007E24A2" w:rsidRDefault="002B7278" w:rsidP="000F2543">
            <w:pPr>
              <w:pStyle w:val="Default"/>
              <w:rPr>
                <w:rFonts w:ascii="Arial" w:hAnsi="Arial" w:cs="Arial"/>
                <w:sz w:val="16"/>
                <w:szCs w:val="16"/>
              </w:rPr>
            </w:pPr>
            <w:r w:rsidRPr="007E24A2">
              <w:rPr>
                <w:rFonts w:ascii="Arial" w:hAnsi="Arial" w:cs="Arial"/>
                <w:sz w:val="16"/>
                <w:szCs w:val="16"/>
              </w:rPr>
              <w:t xml:space="preserve"> </w:t>
            </w:r>
            <w:r w:rsidR="00C26A00">
              <w:rPr>
                <w:rFonts w:ascii="Arial" w:hAnsi="Arial" w:cs="Arial"/>
                <w:sz w:val="16"/>
                <w:szCs w:val="16"/>
              </w:rPr>
              <w:t>8</w:t>
            </w:r>
            <w:r w:rsidR="007B4736">
              <w:rPr>
                <w:rFonts w:ascii="Arial" w:hAnsi="Arial" w:cs="Arial"/>
                <w:sz w:val="16"/>
                <w:szCs w:val="16"/>
              </w:rPr>
              <w:t>2</w:t>
            </w:r>
          </w:p>
        </w:tc>
      </w:tr>
    </w:tbl>
    <w:p w:rsidR="002604C9" w:rsidRPr="007E24A2" w:rsidRDefault="002604C9" w:rsidP="002604C9">
      <w:pPr>
        <w:ind w:left="360"/>
        <w:rPr>
          <w:rFonts w:ascii="Arial" w:hAnsi="Arial" w:cs="Arial"/>
          <w:lang w:val="hr-HR"/>
        </w:rPr>
      </w:pPr>
    </w:p>
    <w:p w:rsidR="00E746D3" w:rsidRDefault="00E746D3" w:rsidP="002604C9">
      <w:pPr>
        <w:ind w:left="360"/>
        <w:rPr>
          <w:rFonts w:ascii="Arial" w:hAnsi="Arial" w:cs="Arial"/>
          <w:b/>
          <w:lang w:val="hr-HR"/>
        </w:rPr>
      </w:pPr>
    </w:p>
    <w:p w:rsidR="002604C9" w:rsidRPr="007E24A2" w:rsidRDefault="002604C9" w:rsidP="002604C9">
      <w:pPr>
        <w:ind w:left="360"/>
        <w:rPr>
          <w:rFonts w:ascii="Arial" w:hAnsi="Arial" w:cs="Arial"/>
          <w:b/>
          <w:lang w:val="hr-HR"/>
        </w:rPr>
      </w:pPr>
      <w:r w:rsidRPr="007E24A2">
        <w:rPr>
          <w:rFonts w:ascii="Arial" w:hAnsi="Arial" w:cs="Arial"/>
          <w:b/>
          <w:lang w:val="hr-HR"/>
        </w:rPr>
        <w:t>PROGRAM: PROGRAM S023203</w:t>
      </w:r>
      <w:r w:rsidRPr="007E24A2">
        <w:rPr>
          <w:rFonts w:ascii="Arial" w:hAnsi="Arial" w:cs="Arial"/>
          <w:b/>
          <w:lang w:val="hr-HR"/>
        </w:rPr>
        <w:tab/>
        <w:t>RASHODI ZA ZAPOSLENE U OSNOVNIM ŠKOLAMA</w:t>
      </w:r>
    </w:p>
    <w:p w:rsidR="002604C9" w:rsidRPr="007E24A2" w:rsidRDefault="002604C9" w:rsidP="002604C9">
      <w:pPr>
        <w:ind w:left="360"/>
        <w:rPr>
          <w:rFonts w:ascii="Arial" w:hAnsi="Arial" w:cs="Arial"/>
          <w:lang w:val="hr-HR"/>
        </w:rPr>
      </w:pPr>
      <w:r w:rsidRPr="007E24A2">
        <w:rPr>
          <w:rFonts w:ascii="Arial" w:hAnsi="Arial" w:cs="Arial"/>
          <w:b/>
          <w:lang w:val="hr-HR"/>
        </w:rPr>
        <w:t>AKTIVNOST:</w:t>
      </w:r>
      <w:r w:rsidRPr="007E24A2">
        <w:rPr>
          <w:rFonts w:ascii="Arial" w:hAnsi="Arial" w:cs="Arial"/>
          <w:lang w:val="hr-HR"/>
        </w:rPr>
        <w:t xml:space="preserve"> RASHODI ZA ZAPOSLENE</w:t>
      </w:r>
      <w:r w:rsidRPr="007E24A2">
        <w:rPr>
          <w:rFonts w:ascii="Arial" w:hAnsi="Arial" w:cs="Arial"/>
          <w:lang w:val="hr-HR"/>
        </w:rPr>
        <w:tab/>
      </w:r>
    </w:p>
    <w:p w:rsidR="007B4736" w:rsidRDefault="002604C9" w:rsidP="007B4736">
      <w:pPr>
        <w:ind w:left="360"/>
        <w:rPr>
          <w:rFonts w:ascii="Arial" w:hAnsi="Arial" w:cs="Arial"/>
          <w:lang w:val="hr-HR"/>
        </w:rPr>
      </w:pPr>
      <w:r w:rsidRPr="007E24A2">
        <w:rPr>
          <w:rFonts w:ascii="Arial" w:hAnsi="Arial" w:cs="Arial"/>
          <w:b/>
          <w:lang w:val="hr-HR"/>
        </w:rPr>
        <w:t>PLANSKA VRIJEDNOST:</w:t>
      </w:r>
      <w:r w:rsidRPr="007E24A2">
        <w:rPr>
          <w:rFonts w:ascii="Arial" w:hAnsi="Arial" w:cs="Arial"/>
          <w:lang w:val="hr-HR"/>
        </w:rPr>
        <w:t xml:space="preserve"> </w:t>
      </w:r>
      <w:r w:rsidR="007B4736" w:rsidRPr="007B4736">
        <w:rPr>
          <w:rFonts w:ascii="Arial" w:hAnsi="Arial" w:cs="Arial"/>
          <w:lang w:val="hr-HR"/>
        </w:rPr>
        <w:t xml:space="preserve">1.423.050,00 € </w:t>
      </w:r>
    </w:p>
    <w:p w:rsidR="00EC70C2" w:rsidRPr="007E24A2" w:rsidRDefault="00EC70C2" w:rsidP="007B4736">
      <w:pPr>
        <w:ind w:left="360"/>
        <w:rPr>
          <w:rFonts w:ascii="Arial" w:hAnsi="Arial" w:cs="Arial"/>
          <w:lang w:val="hr-HR"/>
        </w:rPr>
      </w:pPr>
      <w:r>
        <w:rPr>
          <w:rFonts w:ascii="Arial" w:hAnsi="Arial" w:cs="Arial"/>
          <w:b/>
          <w:lang w:val="hr-HR"/>
        </w:rPr>
        <w:t>OSTVARENA</w:t>
      </w:r>
      <w:r w:rsidRPr="007E24A2">
        <w:rPr>
          <w:rFonts w:ascii="Arial" w:hAnsi="Arial" w:cs="Arial"/>
          <w:b/>
          <w:lang w:val="hr-HR"/>
        </w:rPr>
        <w:t xml:space="preserve"> VRIJEDNOST:</w:t>
      </w:r>
      <w:r w:rsidRPr="007E24A2">
        <w:rPr>
          <w:rFonts w:ascii="Arial" w:hAnsi="Arial" w:cs="Arial"/>
          <w:lang w:val="hr-HR"/>
        </w:rPr>
        <w:t xml:space="preserve"> </w:t>
      </w:r>
      <w:r>
        <w:rPr>
          <w:rFonts w:ascii="Arial" w:hAnsi="Arial" w:cs="Arial"/>
          <w:lang w:val="hr-HR"/>
        </w:rPr>
        <w:t xml:space="preserve"> </w:t>
      </w:r>
      <w:r w:rsidR="007B4736">
        <w:rPr>
          <w:rFonts w:ascii="Arial" w:hAnsi="Arial" w:cs="Arial"/>
          <w:lang w:val="hr-HR"/>
        </w:rPr>
        <w:t>772.943,73</w:t>
      </w:r>
      <w:r w:rsidR="00E37D5E">
        <w:rPr>
          <w:rFonts w:ascii="Arial" w:hAnsi="Arial" w:cs="Arial"/>
          <w:lang w:val="hr-HR"/>
        </w:rPr>
        <w:t xml:space="preserve"> </w:t>
      </w:r>
      <w:r w:rsidRPr="007E24A2">
        <w:rPr>
          <w:rFonts w:ascii="Arial" w:hAnsi="Arial" w:cs="Arial"/>
          <w:lang w:val="hr-HR"/>
        </w:rPr>
        <w:t xml:space="preserve">€ </w:t>
      </w:r>
    </w:p>
    <w:tbl>
      <w:tblPr>
        <w:tblW w:w="9527" w:type="dxa"/>
        <w:tblInd w:w="-176" w:type="dxa"/>
        <w:tblLook w:val="04A0" w:firstRow="1" w:lastRow="0" w:firstColumn="1" w:lastColumn="0" w:noHBand="0" w:noVBand="1"/>
      </w:tblPr>
      <w:tblGrid>
        <w:gridCol w:w="1451"/>
        <w:gridCol w:w="2701"/>
        <w:gridCol w:w="937"/>
        <w:gridCol w:w="1077"/>
        <w:gridCol w:w="1048"/>
        <w:gridCol w:w="1077"/>
        <w:gridCol w:w="1236"/>
      </w:tblGrid>
      <w:tr w:rsidR="002C7DA8" w:rsidRPr="007E24A2" w:rsidTr="002C7DA8">
        <w:trPr>
          <w:trHeight w:val="510"/>
        </w:trPr>
        <w:tc>
          <w:tcPr>
            <w:tcW w:w="1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3AAC" w:rsidRPr="007E24A2" w:rsidRDefault="00893AAC" w:rsidP="000F2543">
            <w:pPr>
              <w:pStyle w:val="Default"/>
              <w:rPr>
                <w:rFonts w:ascii="Arial" w:hAnsi="Arial" w:cs="Arial"/>
                <w:sz w:val="18"/>
                <w:szCs w:val="18"/>
              </w:rPr>
            </w:pPr>
            <w:r w:rsidRPr="007E24A2">
              <w:rPr>
                <w:rFonts w:ascii="Arial" w:hAnsi="Arial" w:cs="Arial"/>
                <w:b/>
                <w:bCs/>
                <w:sz w:val="18"/>
                <w:szCs w:val="18"/>
              </w:rPr>
              <w:t xml:space="preserve">Pokazatelj rezultata </w:t>
            </w:r>
          </w:p>
        </w:tc>
        <w:tc>
          <w:tcPr>
            <w:tcW w:w="28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3AAC" w:rsidRPr="007E24A2" w:rsidRDefault="00893AAC"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b/>
                <w:bCs/>
                <w:sz w:val="18"/>
                <w:szCs w:val="18"/>
              </w:rPr>
              <w:t xml:space="preserve">Definicija </w:t>
            </w:r>
          </w:p>
        </w:tc>
        <w:tc>
          <w:tcPr>
            <w:tcW w:w="7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3AAC" w:rsidRPr="007E24A2" w:rsidRDefault="00893AAC"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b/>
                <w:bCs/>
                <w:sz w:val="18"/>
                <w:szCs w:val="18"/>
              </w:rPr>
              <w:t xml:space="preserve">Jedinica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3AAC" w:rsidRPr="007E24A2" w:rsidRDefault="00893AAC"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b/>
                <w:bCs/>
                <w:sz w:val="18"/>
                <w:szCs w:val="18"/>
              </w:rPr>
              <w:t xml:space="preserve">Polazna vrijednost </w:t>
            </w:r>
          </w:p>
          <w:p w:rsidR="00893AAC" w:rsidRPr="007E24A2" w:rsidRDefault="00893AAC" w:rsidP="000F2543">
            <w:pPr>
              <w:pStyle w:val="Default"/>
              <w:rPr>
                <w:rFonts w:ascii="Arial" w:hAnsi="Arial" w:cs="Arial"/>
                <w:sz w:val="18"/>
                <w:szCs w:val="18"/>
              </w:rPr>
            </w:pPr>
            <w:r w:rsidRPr="007E24A2">
              <w:rPr>
                <w:rFonts w:ascii="Arial" w:hAnsi="Arial" w:cs="Arial"/>
                <w:b/>
                <w:bCs/>
                <w:sz w:val="18"/>
                <w:szCs w:val="18"/>
              </w:rPr>
              <w:t>(202</w:t>
            </w:r>
            <w:r w:rsidR="007B4736">
              <w:rPr>
                <w:rFonts w:ascii="Arial" w:hAnsi="Arial" w:cs="Arial"/>
                <w:b/>
                <w:bCs/>
                <w:sz w:val="18"/>
                <w:szCs w:val="18"/>
              </w:rPr>
              <w:t>5</w:t>
            </w:r>
            <w:r w:rsidRPr="007E24A2">
              <w:rPr>
                <w:rFonts w:ascii="Arial" w:hAnsi="Arial" w:cs="Arial"/>
                <w:b/>
                <w:bCs/>
                <w:sz w:val="18"/>
                <w:szCs w:val="18"/>
              </w:rPr>
              <w:t xml:space="preserve">.) </w:t>
            </w:r>
          </w:p>
        </w:tc>
        <w:tc>
          <w:tcPr>
            <w:tcW w:w="10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3AAC" w:rsidRPr="007E24A2" w:rsidRDefault="00893AAC"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b/>
                <w:bCs/>
                <w:sz w:val="18"/>
                <w:szCs w:val="18"/>
              </w:rPr>
              <w:t xml:space="preserve">Izvor podataka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3AAC" w:rsidRPr="007E24A2" w:rsidRDefault="00893AAC" w:rsidP="000F2543">
            <w:pPr>
              <w:pStyle w:val="Default"/>
              <w:rPr>
                <w:rFonts w:ascii="Arial" w:hAnsi="Arial" w:cs="Arial"/>
                <w:sz w:val="18"/>
                <w:szCs w:val="18"/>
              </w:rPr>
            </w:pPr>
            <w:r w:rsidRPr="007E24A2">
              <w:rPr>
                <w:rFonts w:ascii="Arial" w:hAnsi="Arial" w:cs="Arial"/>
                <w:sz w:val="18"/>
                <w:szCs w:val="18"/>
              </w:rPr>
              <w:t xml:space="preserve"> </w:t>
            </w:r>
            <w:r w:rsidRPr="007E24A2">
              <w:rPr>
                <w:rFonts w:ascii="Arial" w:hAnsi="Arial" w:cs="Arial"/>
                <w:b/>
                <w:bCs/>
                <w:sz w:val="18"/>
                <w:szCs w:val="18"/>
              </w:rPr>
              <w:t>Ciljana vrijednost (202</w:t>
            </w:r>
            <w:r w:rsidR="007B4736">
              <w:rPr>
                <w:rFonts w:ascii="Arial" w:hAnsi="Arial" w:cs="Arial"/>
                <w:b/>
                <w:bCs/>
                <w:sz w:val="18"/>
                <w:szCs w:val="18"/>
              </w:rPr>
              <w:t>6</w:t>
            </w:r>
            <w:r w:rsidRPr="007E24A2">
              <w:rPr>
                <w:rFonts w:ascii="Arial" w:hAnsi="Arial" w:cs="Arial"/>
                <w:b/>
                <w:bCs/>
                <w:sz w:val="18"/>
                <w:szCs w:val="18"/>
              </w:rPr>
              <w:t xml:space="preserve">.) </w:t>
            </w: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3AAC" w:rsidRPr="007E24A2" w:rsidRDefault="00893AAC" w:rsidP="000F2543">
            <w:pPr>
              <w:pStyle w:val="Default"/>
              <w:rPr>
                <w:rFonts w:ascii="Arial" w:hAnsi="Arial" w:cs="Arial"/>
                <w:sz w:val="18"/>
                <w:szCs w:val="18"/>
              </w:rPr>
            </w:pPr>
            <w:r w:rsidRPr="007E24A2">
              <w:rPr>
                <w:rFonts w:ascii="Arial" w:hAnsi="Arial" w:cs="Arial"/>
                <w:b/>
                <w:bCs/>
                <w:sz w:val="18"/>
                <w:szCs w:val="18"/>
              </w:rPr>
              <w:t>Ostvarena vrijednost (202</w:t>
            </w:r>
            <w:r w:rsidR="007B4736">
              <w:rPr>
                <w:rFonts w:ascii="Arial" w:hAnsi="Arial" w:cs="Arial"/>
                <w:b/>
                <w:bCs/>
                <w:sz w:val="18"/>
                <w:szCs w:val="18"/>
              </w:rPr>
              <w:t>6</w:t>
            </w:r>
            <w:r w:rsidRPr="007E24A2">
              <w:rPr>
                <w:rFonts w:ascii="Arial" w:hAnsi="Arial" w:cs="Arial"/>
                <w:b/>
                <w:bCs/>
                <w:sz w:val="18"/>
                <w:szCs w:val="18"/>
              </w:rPr>
              <w:t>.)</w:t>
            </w:r>
          </w:p>
        </w:tc>
      </w:tr>
      <w:tr w:rsidR="002C7DA8" w:rsidRPr="007E24A2" w:rsidTr="002C7DA8">
        <w:trPr>
          <w:trHeight w:val="510"/>
        </w:trPr>
        <w:tc>
          <w:tcPr>
            <w:tcW w:w="1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3AAC" w:rsidRPr="007E24A2" w:rsidRDefault="00893AAC" w:rsidP="000F2543">
            <w:pPr>
              <w:pStyle w:val="Default"/>
              <w:rPr>
                <w:rFonts w:ascii="Arial" w:hAnsi="Arial" w:cs="Arial"/>
                <w:bCs/>
                <w:sz w:val="18"/>
                <w:szCs w:val="18"/>
              </w:rPr>
            </w:pPr>
            <w:r w:rsidRPr="007E24A2">
              <w:rPr>
                <w:rFonts w:ascii="Arial" w:hAnsi="Arial" w:cs="Arial"/>
                <w:bCs/>
                <w:sz w:val="18"/>
                <w:szCs w:val="18"/>
              </w:rPr>
              <w:t>Broj nastavnika i stručnih suradnika koji su napredovali u zvanja mentora i savjetnika</w:t>
            </w:r>
          </w:p>
        </w:tc>
        <w:tc>
          <w:tcPr>
            <w:tcW w:w="2806" w:type="dxa"/>
            <w:tcBorders>
              <w:top w:val="single" w:sz="4" w:space="0" w:color="auto"/>
              <w:left w:val="single" w:sz="4" w:space="0" w:color="auto"/>
              <w:bottom w:val="single" w:sz="4" w:space="0" w:color="auto"/>
              <w:right w:val="single" w:sz="4" w:space="0" w:color="auto"/>
            </w:tcBorders>
            <w:shd w:val="clear" w:color="auto" w:fill="auto"/>
            <w:vAlign w:val="center"/>
          </w:tcPr>
          <w:p w:rsidR="00893AAC" w:rsidRPr="007E24A2" w:rsidRDefault="00893AAC" w:rsidP="000F2543">
            <w:pPr>
              <w:pStyle w:val="Default"/>
              <w:rPr>
                <w:rFonts w:ascii="Arial" w:hAnsi="Arial" w:cs="Arial"/>
                <w:sz w:val="18"/>
                <w:szCs w:val="18"/>
              </w:rPr>
            </w:pPr>
            <w:r w:rsidRPr="007E24A2">
              <w:rPr>
                <w:rFonts w:ascii="Arial" w:hAnsi="Arial" w:cs="Arial"/>
                <w:sz w:val="18"/>
                <w:szCs w:val="18"/>
              </w:rPr>
              <w:t>Podrška u osobnom i profesionalnom razvoju i napredovanju u funkciji podizanja osiguranja kvalitete nastave</w:t>
            </w:r>
          </w:p>
        </w:tc>
        <w:tc>
          <w:tcPr>
            <w:tcW w:w="792" w:type="dxa"/>
            <w:tcBorders>
              <w:top w:val="single" w:sz="4" w:space="0" w:color="auto"/>
              <w:left w:val="single" w:sz="4" w:space="0" w:color="auto"/>
              <w:bottom w:val="single" w:sz="4" w:space="0" w:color="auto"/>
              <w:right w:val="single" w:sz="4" w:space="0" w:color="auto"/>
            </w:tcBorders>
            <w:shd w:val="clear" w:color="auto" w:fill="auto"/>
            <w:hideMark/>
          </w:tcPr>
          <w:p w:rsidR="00893AAC" w:rsidRPr="007E24A2" w:rsidRDefault="00893AAC" w:rsidP="000F2543">
            <w:pPr>
              <w:pStyle w:val="Default"/>
              <w:rPr>
                <w:rFonts w:ascii="Arial" w:hAnsi="Arial" w:cs="Arial"/>
                <w:sz w:val="18"/>
                <w:szCs w:val="18"/>
              </w:rPr>
            </w:pPr>
            <w:r w:rsidRPr="007E24A2">
              <w:rPr>
                <w:rFonts w:ascii="Arial" w:hAnsi="Arial" w:cs="Arial"/>
                <w:sz w:val="18"/>
                <w:szCs w:val="18"/>
              </w:rPr>
              <w:t>Broj</w:t>
            </w:r>
          </w:p>
          <w:p w:rsidR="00893AAC" w:rsidRPr="007E24A2" w:rsidRDefault="00893AAC" w:rsidP="000F2543">
            <w:pPr>
              <w:pStyle w:val="Default"/>
              <w:rPr>
                <w:rFonts w:ascii="Arial" w:hAnsi="Arial" w:cs="Arial"/>
                <w:sz w:val="18"/>
                <w:szCs w:val="18"/>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3AAC" w:rsidRPr="007E24A2" w:rsidRDefault="00893AAC" w:rsidP="000F2543">
            <w:pPr>
              <w:pStyle w:val="Default"/>
              <w:rPr>
                <w:rFonts w:ascii="Arial" w:hAnsi="Arial" w:cs="Arial"/>
                <w:sz w:val="18"/>
                <w:szCs w:val="18"/>
              </w:rPr>
            </w:pPr>
            <w:r>
              <w:rPr>
                <w:rFonts w:ascii="Arial" w:hAnsi="Arial" w:cs="Arial"/>
                <w:sz w:val="18"/>
                <w:szCs w:val="18"/>
              </w:rPr>
              <w:t>1</w:t>
            </w:r>
          </w:p>
        </w:tc>
        <w:tc>
          <w:tcPr>
            <w:tcW w:w="10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3AAC" w:rsidRPr="007E24A2" w:rsidRDefault="00893AAC" w:rsidP="000F2543">
            <w:pPr>
              <w:pStyle w:val="Default"/>
              <w:rPr>
                <w:rFonts w:ascii="Arial" w:hAnsi="Arial" w:cs="Arial"/>
                <w:sz w:val="18"/>
                <w:szCs w:val="18"/>
              </w:rPr>
            </w:pPr>
            <w:r w:rsidRPr="007E24A2">
              <w:rPr>
                <w:rFonts w:ascii="Arial" w:hAnsi="Arial" w:cs="Arial"/>
                <w:sz w:val="18"/>
                <w:szCs w:val="18"/>
              </w:rPr>
              <w:t xml:space="preserve"> Škola</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3AAC" w:rsidRPr="007E24A2" w:rsidRDefault="00893AAC" w:rsidP="000F2543">
            <w:pPr>
              <w:pStyle w:val="Default"/>
              <w:rPr>
                <w:rFonts w:ascii="Arial" w:hAnsi="Arial" w:cs="Arial"/>
                <w:sz w:val="18"/>
                <w:szCs w:val="18"/>
              </w:rPr>
            </w:pPr>
            <w:r>
              <w:rPr>
                <w:rFonts w:ascii="Arial" w:hAnsi="Arial" w:cs="Arial"/>
                <w:sz w:val="18"/>
                <w:szCs w:val="18"/>
              </w:rPr>
              <w:t>2</w:t>
            </w: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3AAC" w:rsidRPr="007E24A2" w:rsidRDefault="00893AAC" w:rsidP="000F2543">
            <w:pPr>
              <w:pStyle w:val="Default"/>
              <w:rPr>
                <w:rFonts w:ascii="Arial" w:hAnsi="Arial" w:cs="Arial"/>
                <w:sz w:val="18"/>
                <w:szCs w:val="18"/>
              </w:rPr>
            </w:pPr>
            <w:r w:rsidRPr="007E24A2">
              <w:rPr>
                <w:rFonts w:ascii="Arial" w:hAnsi="Arial" w:cs="Arial"/>
                <w:sz w:val="18"/>
                <w:szCs w:val="18"/>
              </w:rPr>
              <w:t xml:space="preserve"> </w:t>
            </w:r>
            <w:r w:rsidR="007B4736">
              <w:rPr>
                <w:rFonts w:ascii="Arial" w:hAnsi="Arial" w:cs="Arial"/>
                <w:sz w:val="18"/>
                <w:szCs w:val="18"/>
              </w:rPr>
              <w:t>0</w:t>
            </w:r>
          </w:p>
        </w:tc>
      </w:tr>
    </w:tbl>
    <w:p w:rsidR="002604C9" w:rsidRDefault="002604C9" w:rsidP="002604C9">
      <w:pPr>
        <w:rPr>
          <w:rFonts w:ascii="Arial" w:hAnsi="Arial" w:cs="Arial"/>
          <w:lang w:val="hr-HR"/>
        </w:rPr>
      </w:pPr>
    </w:p>
    <w:p w:rsidR="0042060F" w:rsidRDefault="0042060F" w:rsidP="002604C9">
      <w:pPr>
        <w:rPr>
          <w:rFonts w:ascii="Arial" w:hAnsi="Arial" w:cs="Arial"/>
          <w:lang w:val="hr-HR"/>
        </w:rPr>
      </w:pPr>
    </w:p>
    <w:p w:rsidR="0042060F" w:rsidRPr="007E24A2" w:rsidRDefault="0042060F" w:rsidP="002604C9">
      <w:pPr>
        <w:rPr>
          <w:rFonts w:ascii="Arial" w:hAnsi="Arial" w:cs="Arial"/>
          <w:lang w:val="hr-HR"/>
        </w:rPr>
      </w:pPr>
    </w:p>
    <w:p w:rsidR="0042060F" w:rsidRPr="00D527EA" w:rsidRDefault="0042060F" w:rsidP="00B25A79">
      <w:pPr>
        <w:pStyle w:val="Odlomakpopisa"/>
        <w:numPr>
          <w:ilvl w:val="0"/>
          <w:numId w:val="4"/>
        </w:numPr>
        <w:rPr>
          <w:rFonts w:ascii="Arial" w:hAnsi="Arial" w:cs="Arial"/>
          <w:b/>
          <w:sz w:val="28"/>
          <w:szCs w:val="28"/>
          <w:lang w:val="hr-HR"/>
        </w:rPr>
      </w:pPr>
      <w:r w:rsidRPr="003538F1">
        <w:rPr>
          <w:b/>
          <w:sz w:val="28"/>
          <w:szCs w:val="28"/>
          <w:lang w:val="hr-HR"/>
        </w:rPr>
        <w:t>POSEBNI IZVJEŠTAJI</w:t>
      </w:r>
    </w:p>
    <w:p w:rsidR="0042060F" w:rsidRPr="003538F1" w:rsidRDefault="0042060F" w:rsidP="0042060F">
      <w:pPr>
        <w:pStyle w:val="Odlomakpopisa"/>
        <w:ind w:left="495"/>
        <w:rPr>
          <w:rFonts w:ascii="Arial" w:hAnsi="Arial" w:cs="Arial"/>
          <w:b/>
          <w:sz w:val="28"/>
          <w:szCs w:val="28"/>
          <w:lang w:val="hr-HR"/>
        </w:rPr>
      </w:pPr>
    </w:p>
    <w:p w:rsidR="0042060F" w:rsidRPr="001C1A66" w:rsidRDefault="0042060F" w:rsidP="00B25A79">
      <w:pPr>
        <w:pStyle w:val="Odlomakpopisa"/>
        <w:numPr>
          <w:ilvl w:val="1"/>
          <w:numId w:val="4"/>
        </w:numPr>
        <w:rPr>
          <w:b/>
          <w:sz w:val="28"/>
          <w:szCs w:val="28"/>
          <w:lang w:val="hr-HR"/>
        </w:rPr>
      </w:pPr>
      <w:r w:rsidRPr="001C1A66">
        <w:rPr>
          <w:b/>
          <w:sz w:val="28"/>
          <w:szCs w:val="28"/>
          <w:lang w:val="hr-HR"/>
        </w:rPr>
        <w:t>Izvještaj o zaduživanju na domaćem i stranom tržištu novca i kapitala</w:t>
      </w:r>
    </w:p>
    <w:p w:rsidR="0042060F" w:rsidRDefault="0042060F" w:rsidP="0042060F">
      <w:pPr>
        <w:rPr>
          <w:sz w:val="20"/>
          <w:szCs w:val="20"/>
          <w:lang w:val="hr-HR"/>
        </w:rPr>
      </w:pPr>
      <w:r>
        <w:rPr>
          <w:b/>
          <w:lang w:val="hr-HR"/>
        </w:rPr>
        <w:t xml:space="preserve">         </w:t>
      </w:r>
      <w:r w:rsidRPr="003538F1">
        <w:rPr>
          <w:rFonts w:ascii="Calibri" w:hAnsi="Calibri" w:cs="Arial"/>
          <w:sz w:val="24"/>
          <w:szCs w:val="24"/>
          <w:lang w:val="hr-HR"/>
        </w:rPr>
        <w:t xml:space="preserve">Osnovna škola </w:t>
      </w:r>
      <w:r>
        <w:rPr>
          <w:rFonts w:ascii="Calibri" w:hAnsi="Calibri" w:cs="Arial"/>
          <w:sz w:val="24"/>
          <w:szCs w:val="24"/>
          <w:lang w:val="hr-HR"/>
        </w:rPr>
        <w:t>Žrnovnica</w:t>
      </w:r>
      <w:r w:rsidRPr="003538F1">
        <w:rPr>
          <w:rFonts w:ascii="Calibri" w:hAnsi="Calibri" w:cs="Arial"/>
          <w:sz w:val="24"/>
          <w:szCs w:val="24"/>
          <w:lang w:val="hr-HR"/>
        </w:rPr>
        <w:t xml:space="preserve"> se nije zaduživala na domaćem ni stranom tržištu novca i kapitala te nema danih zajmova i potraživanja po danim zajmovima u razdoblju od 1.1.202</w:t>
      </w:r>
      <w:r w:rsidR="007B4736">
        <w:rPr>
          <w:rFonts w:ascii="Calibri" w:hAnsi="Calibri" w:cs="Arial"/>
          <w:sz w:val="24"/>
          <w:szCs w:val="24"/>
          <w:lang w:val="hr-HR"/>
        </w:rPr>
        <w:t>6</w:t>
      </w:r>
      <w:r w:rsidRPr="003538F1">
        <w:rPr>
          <w:rFonts w:ascii="Calibri" w:hAnsi="Calibri" w:cs="Arial"/>
          <w:sz w:val="24"/>
          <w:szCs w:val="24"/>
          <w:lang w:val="hr-HR"/>
        </w:rPr>
        <w:t>.-3</w:t>
      </w:r>
      <w:r w:rsidR="007B4736">
        <w:rPr>
          <w:rFonts w:ascii="Calibri" w:hAnsi="Calibri" w:cs="Arial"/>
          <w:sz w:val="24"/>
          <w:szCs w:val="24"/>
          <w:lang w:val="hr-HR"/>
        </w:rPr>
        <w:t>0</w:t>
      </w:r>
      <w:r w:rsidRPr="003538F1">
        <w:rPr>
          <w:rFonts w:ascii="Calibri" w:hAnsi="Calibri" w:cs="Arial"/>
          <w:sz w:val="24"/>
          <w:szCs w:val="24"/>
          <w:lang w:val="hr-HR"/>
        </w:rPr>
        <w:t>.</w:t>
      </w:r>
      <w:r w:rsidR="007B4736">
        <w:rPr>
          <w:rFonts w:ascii="Calibri" w:hAnsi="Calibri" w:cs="Arial"/>
          <w:sz w:val="24"/>
          <w:szCs w:val="24"/>
          <w:lang w:val="hr-HR"/>
        </w:rPr>
        <w:t>06</w:t>
      </w:r>
      <w:r w:rsidRPr="003538F1">
        <w:rPr>
          <w:rFonts w:ascii="Calibri" w:hAnsi="Calibri" w:cs="Arial"/>
          <w:sz w:val="24"/>
          <w:szCs w:val="24"/>
          <w:lang w:val="hr-HR"/>
        </w:rPr>
        <w:t>.202</w:t>
      </w:r>
      <w:r w:rsidR="007B4736">
        <w:rPr>
          <w:rFonts w:ascii="Calibri" w:hAnsi="Calibri" w:cs="Arial"/>
          <w:sz w:val="24"/>
          <w:szCs w:val="24"/>
          <w:lang w:val="hr-HR"/>
        </w:rPr>
        <w:t>6</w:t>
      </w:r>
      <w:r w:rsidRPr="003538F1">
        <w:rPr>
          <w:rFonts w:ascii="Calibri" w:hAnsi="Calibri" w:cs="Arial"/>
          <w:sz w:val="24"/>
          <w:szCs w:val="24"/>
          <w:lang w:val="hr-HR"/>
        </w:rPr>
        <w:t>. godine.</w:t>
      </w:r>
      <w:r>
        <w:rPr>
          <w:rFonts w:ascii="Calibri" w:hAnsi="Calibri" w:cs="Arial"/>
          <w:sz w:val="24"/>
          <w:szCs w:val="24"/>
          <w:lang w:val="hr-HR"/>
        </w:rPr>
        <w:t xml:space="preserve"> </w:t>
      </w:r>
      <w:r>
        <w:rPr>
          <w:sz w:val="20"/>
          <w:szCs w:val="20"/>
          <w:lang w:val="hr-HR"/>
        </w:rPr>
        <w:t xml:space="preserve">               </w:t>
      </w:r>
    </w:p>
    <w:p w:rsidR="0042060F" w:rsidRPr="001C1A66" w:rsidRDefault="0042060F" w:rsidP="00B25A79">
      <w:pPr>
        <w:pStyle w:val="Odlomakpopisa"/>
        <w:numPr>
          <w:ilvl w:val="1"/>
          <w:numId w:val="4"/>
        </w:numPr>
        <w:rPr>
          <w:b/>
          <w:sz w:val="28"/>
          <w:szCs w:val="28"/>
          <w:lang w:val="hr-HR"/>
        </w:rPr>
      </w:pPr>
      <w:r w:rsidRPr="001C1A66">
        <w:rPr>
          <w:b/>
          <w:sz w:val="28"/>
          <w:szCs w:val="28"/>
          <w:lang w:val="hr-HR"/>
        </w:rPr>
        <w:t>Izvještaj o korištenju sredstava fondova Europske unije</w:t>
      </w:r>
    </w:p>
    <w:p w:rsidR="0042060F" w:rsidRPr="003538F1" w:rsidRDefault="0042060F" w:rsidP="0042060F">
      <w:pPr>
        <w:spacing w:after="0"/>
        <w:rPr>
          <w:rFonts w:ascii="Calibri" w:hAnsi="Calibri" w:cs="Arial"/>
          <w:sz w:val="24"/>
          <w:szCs w:val="24"/>
          <w:lang w:val="hr-HR"/>
        </w:rPr>
      </w:pPr>
      <w:r w:rsidRPr="003538F1">
        <w:rPr>
          <w:rFonts w:ascii="Calibri" w:hAnsi="Calibri" w:cs="Arial"/>
          <w:sz w:val="24"/>
          <w:szCs w:val="24"/>
          <w:lang w:val="hr-HR"/>
        </w:rPr>
        <w:t>Također nisu korištena sredstava fondova Europske unije.</w:t>
      </w:r>
    </w:p>
    <w:p w:rsidR="0042060F" w:rsidRPr="0052149E" w:rsidRDefault="0042060F" w:rsidP="0042060F">
      <w:pPr>
        <w:rPr>
          <w:b/>
          <w:lang w:val="hr-HR"/>
        </w:rPr>
      </w:pPr>
      <w:r>
        <w:rPr>
          <w:sz w:val="20"/>
          <w:szCs w:val="20"/>
          <w:lang w:val="hr-HR"/>
        </w:rPr>
        <w:t xml:space="preserve">    </w:t>
      </w:r>
    </w:p>
    <w:p w:rsidR="0042060F" w:rsidRPr="001C1A66" w:rsidRDefault="0042060F" w:rsidP="00B25A79">
      <w:pPr>
        <w:pStyle w:val="Odlomakpopisa"/>
        <w:numPr>
          <w:ilvl w:val="1"/>
          <w:numId w:val="4"/>
        </w:numPr>
        <w:rPr>
          <w:b/>
          <w:sz w:val="28"/>
          <w:szCs w:val="28"/>
          <w:lang w:val="hr-HR"/>
        </w:rPr>
      </w:pPr>
      <w:r w:rsidRPr="001C1A66">
        <w:rPr>
          <w:b/>
          <w:sz w:val="28"/>
          <w:szCs w:val="28"/>
          <w:lang w:val="hr-HR"/>
        </w:rPr>
        <w:t xml:space="preserve"> Izvještaj o danim zajmovima i potraživanjima po danim zajmovima</w:t>
      </w:r>
    </w:p>
    <w:p w:rsidR="0042060F" w:rsidRPr="00D527EA" w:rsidRDefault="0042060F" w:rsidP="0042060F">
      <w:pPr>
        <w:spacing w:after="0"/>
        <w:rPr>
          <w:rFonts w:ascii="Calibri" w:hAnsi="Calibri" w:cs="Arial"/>
          <w:sz w:val="24"/>
          <w:szCs w:val="24"/>
          <w:lang w:val="hr-HR"/>
        </w:rPr>
      </w:pPr>
      <w:r w:rsidRPr="00D527EA">
        <w:rPr>
          <w:rFonts w:ascii="Calibri" w:hAnsi="Calibri" w:cs="Arial"/>
          <w:sz w:val="24"/>
          <w:szCs w:val="24"/>
          <w:lang w:val="hr-HR"/>
        </w:rPr>
        <w:t>Osnovna škola Žrnovnica u 202</w:t>
      </w:r>
      <w:r w:rsidR="007B4736">
        <w:rPr>
          <w:rFonts w:ascii="Calibri" w:hAnsi="Calibri" w:cs="Arial"/>
          <w:sz w:val="24"/>
          <w:szCs w:val="24"/>
          <w:lang w:val="hr-HR"/>
        </w:rPr>
        <w:t>6</w:t>
      </w:r>
      <w:r w:rsidRPr="00D527EA">
        <w:rPr>
          <w:rFonts w:ascii="Calibri" w:hAnsi="Calibri" w:cs="Arial"/>
          <w:sz w:val="24"/>
          <w:szCs w:val="24"/>
          <w:lang w:val="hr-HR"/>
        </w:rPr>
        <w:t>.godini nije davala zajmove niti imala potraživanja po danim zajmovima.</w:t>
      </w:r>
    </w:p>
    <w:p w:rsidR="0042060F" w:rsidRPr="00D527EA" w:rsidRDefault="0042060F" w:rsidP="0042060F">
      <w:pPr>
        <w:spacing w:after="0"/>
        <w:ind w:left="360"/>
        <w:rPr>
          <w:rFonts w:ascii="Calibri" w:hAnsi="Calibri" w:cs="Arial"/>
          <w:sz w:val="24"/>
          <w:szCs w:val="24"/>
          <w:lang w:val="hr-HR"/>
        </w:rPr>
      </w:pPr>
    </w:p>
    <w:p w:rsidR="0042060F" w:rsidRDefault="0042060F" w:rsidP="0042060F">
      <w:pPr>
        <w:pStyle w:val="Odlomakpopisa"/>
        <w:ind w:left="945"/>
        <w:rPr>
          <w:sz w:val="20"/>
          <w:szCs w:val="20"/>
          <w:lang w:val="hr-HR"/>
        </w:rPr>
      </w:pPr>
    </w:p>
    <w:p w:rsidR="0042060F" w:rsidRPr="001C1A66" w:rsidRDefault="0042060F" w:rsidP="00B25A79">
      <w:pPr>
        <w:pStyle w:val="Odlomakpopisa"/>
        <w:numPr>
          <w:ilvl w:val="1"/>
          <w:numId w:val="4"/>
        </w:numPr>
        <w:jc w:val="both"/>
        <w:rPr>
          <w:b/>
          <w:sz w:val="28"/>
          <w:szCs w:val="28"/>
          <w:lang w:val="hr-HR"/>
        </w:rPr>
      </w:pPr>
      <w:r w:rsidRPr="001C1A66">
        <w:rPr>
          <w:b/>
          <w:sz w:val="28"/>
          <w:szCs w:val="28"/>
          <w:lang w:val="hr-HR"/>
        </w:rPr>
        <w:t xml:space="preserve"> Izvještaj o stanju potraživanja i dospjelih obveza</w:t>
      </w:r>
      <w:r w:rsidR="00E332BF">
        <w:rPr>
          <w:b/>
          <w:sz w:val="28"/>
          <w:szCs w:val="28"/>
          <w:lang w:val="hr-HR"/>
        </w:rPr>
        <w:t xml:space="preserve"> te stanju</w:t>
      </w:r>
      <w:r w:rsidR="003F403C">
        <w:rPr>
          <w:b/>
          <w:sz w:val="28"/>
          <w:szCs w:val="28"/>
          <w:lang w:val="hr-HR"/>
        </w:rPr>
        <w:t xml:space="preserve"> </w:t>
      </w:r>
      <w:r w:rsidR="003F403C" w:rsidRPr="003F403C">
        <w:rPr>
          <w:b/>
          <w:sz w:val="28"/>
          <w:szCs w:val="28"/>
          <w:lang w:val="hr-HR"/>
        </w:rPr>
        <w:t>potencijalnih obveza po osnovi sudskih sporova</w:t>
      </w:r>
    </w:p>
    <w:p w:rsidR="00D46D31" w:rsidRDefault="0042060F" w:rsidP="00D46D31">
      <w:r>
        <w:rPr>
          <w:rFonts w:ascii="Calibri" w:hAnsi="Calibri" w:cs="Arial"/>
          <w:sz w:val="24"/>
          <w:szCs w:val="24"/>
          <w:lang w:val="hr-HR"/>
        </w:rPr>
        <w:t xml:space="preserve">Na dan </w:t>
      </w:r>
      <w:r w:rsidR="007B4736">
        <w:rPr>
          <w:rFonts w:ascii="Calibri" w:hAnsi="Calibri" w:cs="Arial"/>
          <w:sz w:val="24"/>
          <w:szCs w:val="24"/>
          <w:lang w:val="hr-HR"/>
        </w:rPr>
        <w:t>30.06</w:t>
      </w:r>
      <w:r>
        <w:rPr>
          <w:rFonts w:ascii="Calibri" w:hAnsi="Calibri" w:cs="Arial"/>
          <w:sz w:val="24"/>
          <w:szCs w:val="24"/>
          <w:lang w:val="hr-HR"/>
        </w:rPr>
        <w:t>.202</w:t>
      </w:r>
      <w:r w:rsidR="007B4736">
        <w:rPr>
          <w:rFonts w:ascii="Calibri" w:hAnsi="Calibri" w:cs="Arial"/>
          <w:sz w:val="24"/>
          <w:szCs w:val="24"/>
          <w:lang w:val="hr-HR"/>
        </w:rPr>
        <w:t>6</w:t>
      </w:r>
      <w:r>
        <w:rPr>
          <w:rFonts w:ascii="Calibri" w:hAnsi="Calibri" w:cs="Arial"/>
          <w:sz w:val="24"/>
          <w:szCs w:val="24"/>
          <w:lang w:val="hr-HR"/>
        </w:rPr>
        <w:t xml:space="preserve"> </w:t>
      </w:r>
      <w:r w:rsidRPr="003538F1">
        <w:rPr>
          <w:rFonts w:ascii="Calibri" w:hAnsi="Calibri" w:cs="Arial"/>
          <w:sz w:val="24"/>
          <w:szCs w:val="24"/>
          <w:lang w:val="hr-HR"/>
        </w:rPr>
        <w:t xml:space="preserve"> </w:t>
      </w:r>
      <w:r>
        <w:rPr>
          <w:rFonts w:ascii="Calibri" w:hAnsi="Calibri" w:cs="Arial"/>
          <w:sz w:val="24"/>
          <w:szCs w:val="24"/>
          <w:lang w:val="hr-HR"/>
        </w:rPr>
        <w:t xml:space="preserve">Osnovna škola </w:t>
      </w:r>
      <w:r w:rsidRPr="00D46D31">
        <w:rPr>
          <w:rFonts w:ascii="Calibri" w:hAnsi="Calibri" w:cs="Arial"/>
          <w:sz w:val="24"/>
          <w:szCs w:val="24"/>
          <w:lang w:val="hr-HR"/>
        </w:rPr>
        <w:t xml:space="preserve">Žrnovnica imala je </w:t>
      </w:r>
      <w:r w:rsidR="00AD7CC3" w:rsidRPr="00D46D31">
        <w:rPr>
          <w:rFonts w:ascii="Calibri" w:hAnsi="Calibri" w:cs="Arial"/>
          <w:sz w:val="24"/>
          <w:szCs w:val="24"/>
          <w:lang w:val="hr-HR"/>
        </w:rPr>
        <w:t>11.807,28</w:t>
      </w:r>
      <w:r w:rsidR="005249EF" w:rsidRPr="00D46D31">
        <w:rPr>
          <w:rFonts w:ascii="Calibri" w:hAnsi="Calibri" w:cs="Arial"/>
          <w:sz w:val="24"/>
          <w:szCs w:val="24"/>
          <w:lang w:val="hr-HR"/>
        </w:rPr>
        <w:t xml:space="preserve"> </w:t>
      </w:r>
      <w:r w:rsidRPr="00D46D31">
        <w:rPr>
          <w:rFonts w:ascii="Calibri" w:hAnsi="Calibri" w:cs="Arial"/>
          <w:sz w:val="24"/>
          <w:szCs w:val="24"/>
          <w:lang w:val="hr-HR"/>
        </w:rPr>
        <w:t>€ dospjelih</w:t>
      </w:r>
      <w:r w:rsidR="00D46D31" w:rsidRPr="00D46D31">
        <w:rPr>
          <w:rFonts w:ascii="Calibri" w:hAnsi="Calibri" w:cs="Arial"/>
          <w:sz w:val="24"/>
          <w:szCs w:val="24"/>
          <w:lang w:val="hr-HR"/>
        </w:rPr>
        <w:t xml:space="preserve"> obveza.</w:t>
      </w:r>
      <w:r w:rsidRPr="00D46D31">
        <w:rPr>
          <w:rFonts w:ascii="Calibri" w:hAnsi="Calibri" w:cs="Arial"/>
          <w:sz w:val="24"/>
          <w:szCs w:val="24"/>
          <w:lang w:val="hr-HR"/>
        </w:rPr>
        <w:t xml:space="preserve"> </w:t>
      </w:r>
      <w:r w:rsidR="00D46D31" w:rsidRPr="00D46D31">
        <w:rPr>
          <w:lang w:val="hr-HR"/>
        </w:rPr>
        <w:t>Najveći dio dospjelih obveza odnosi se na dug dobavljaču za prehranu učenika za svibanj 2026 (8.439,08 €).</w:t>
      </w:r>
      <w:r w:rsidR="00C65B8F">
        <w:rPr>
          <w:lang w:val="hr-HR"/>
        </w:rPr>
        <w:t xml:space="preserve"> Sva se prekoračenja odnose na prekoračenja do 60 dana.</w:t>
      </w:r>
    </w:p>
    <w:p w:rsidR="005249EF" w:rsidRPr="005249EF" w:rsidRDefault="005249EF" w:rsidP="005249EF">
      <w:pPr>
        <w:rPr>
          <w:lang w:val="hr-HR"/>
        </w:rPr>
      </w:pPr>
      <w:r w:rsidRPr="005249EF">
        <w:rPr>
          <w:lang w:val="hr-HR"/>
        </w:rPr>
        <w:t>Ostali računi su upućeni Osnivaču te se očekuje njihovo brzo plaćanje.</w:t>
      </w:r>
    </w:p>
    <w:p w:rsidR="00E77D79" w:rsidRDefault="0042060F" w:rsidP="0042060F">
      <w:pPr>
        <w:spacing w:after="0"/>
        <w:rPr>
          <w:rFonts w:ascii="Calibri" w:hAnsi="Calibri" w:cs="Arial"/>
          <w:sz w:val="24"/>
          <w:szCs w:val="24"/>
          <w:lang w:val="hr-HR"/>
        </w:rPr>
      </w:pPr>
      <w:r>
        <w:rPr>
          <w:rFonts w:ascii="Calibri" w:hAnsi="Calibri" w:cs="Arial"/>
          <w:sz w:val="24"/>
          <w:szCs w:val="24"/>
          <w:lang w:val="hr-HR"/>
        </w:rPr>
        <w:t xml:space="preserve">Na dan </w:t>
      </w:r>
      <w:r w:rsidR="005249EF">
        <w:rPr>
          <w:rFonts w:ascii="Calibri" w:hAnsi="Calibri" w:cs="Arial"/>
          <w:sz w:val="24"/>
          <w:szCs w:val="24"/>
          <w:lang w:val="hr-HR"/>
        </w:rPr>
        <w:t>3</w:t>
      </w:r>
      <w:r w:rsidR="007B4736">
        <w:rPr>
          <w:rFonts w:ascii="Calibri" w:hAnsi="Calibri" w:cs="Arial"/>
          <w:sz w:val="24"/>
          <w:szCs w:val="24"/>
          <w:lang w:val="hr-HR"/>
        </w:rPr>
        <w:t>0</w:t>
      </w:r>
      <w:r>
        <w:rPr>
          <w:rFonts w:ascii="Calibri" w:hAnsi="Calibri" w:cs="Arial"/>
          <w:sz w:val="24"/>
          <w:szCs w:val="24"/>
          <w:lang w:val="hr-HR"/>
        </w:rPr>
        <w:t>.</w:t>
      </w:r>
      <w:r w:rsidR="007B4736">
        <w:rPr>
          <w:rFonts w:ascii="Calibri" w:hAnsi="Calibri" w:cs="Arial"/>
          <w:sz w:val="24"/>
          <w:szCs w:val="24"/>
          <w:lang w:val="hr-HR"/>
        </w:rPr>
        <w:t>06</w:t>
      </w:r>
      <w:r>
        <w:rPr>
          <w:rFonts w:ascii="Calibri" w:hAnsi="Calibri" w:cs="Arial"/>
          <w:sz w:val="24"/>
          <w:szCs w:val="24"/>
          <w:lang w:val="hr-HR"/>
        </w:rPr>
        <w:t>.202</w:t>
      </w:r>
      <w:r w:rsidR="007B4736">
        <w:rPr>
          <w:rFonts w:ascii="Calibri" w:hAnsi="Calibri" w:cs="Arial"/>
          <w:sz w:val="24"/>
          <w:szCs w:val="24"/>
          <w:lang w:val="hr-HR"/>
        </w:rPr>
        <w:t>6</w:t>
      </w:r>
      <w:r>
        <w:rPr>
          <w:rFonts w:ascii="Calibri" w:hAnsi="Calibri" w:cs="Arial"/>
          <w:sz w:val="24"/>
          <w:szCs w:val="24"/>
          <w:lang w:val="hr-HR"/>
        </w:rPr>
        <w:t xml:space="preserve"> </w:t>
      </w:r>
      <w:r w:rsidRPr="003538F1">
        <w:rPr>
          <w:rFonts w:ascii="Calibri" w:hAnsi="Calibri" w:cs="Arial"/>
          <w:sz w:val="24"/>
          <w:szCs w:val="24"/>
          <w:lang w:val="hr-HR"/>
        </w:rPr>
        <w:t xml:space="preserve"> </w:t>
      </w:r>
      <w:r>
        <w:rPr>
          <w:rFonts w:ascii="Calibri" w:hAnsi="Calibri" w:cs="Arial"/>
          <w:sz w:val="24"/>
          <w:szCs w:val="24"/>
          <w:lang w:val="hr-HR"/>
        </w:rPr>
        <w:t xml:space="preserve">Osnovna škola Žrnovnica </w:t>
      </w:r>
      <w:r w:rsidR="005249EF">
        <w:rPr>
          <w:rFonts w:ascii="Calibri" w:hAnsi="Calibri" w:cs="Arial"/>
          <w:sz w:val="24"/>
          <w:szCs w:val="24"/>
          <w:lang w:val="hr-HR"/>
        </w:rPr>
        <w:t>je</w:t>
      </w:r>
      <w:r>
        <w:rPr>
          <w:rFonts w:ascii="Calibri" w:hAnsi="Calibri" w:cs="Arial"/>
          <w:sz w:val="24"/>
          <w:szCs w:val="24"/>
          <w:lang w:val="hr-HR"/>
        </w:rPr>
        <w:t xml:space="preserve"> imala nenaplaćenih potraživanja</w:t>
      </w:r>
      <w:r w:rsidR="005249EF">
        <w:rPr>
          <w:rFonts w:ascii="Calibri" w:hAnsi="Calibri" w:cs="Arial"/>
          <w:sz w:val="24"/>
          <w:szCs w:val="24"/>
          <w:lang w:val="hr-HR"/>
        </w:rPr>
        <w:t xml:space="preserve"> u iznosu </w:t>
      </w:r>
      <w:r w:rsidR="00E560B0">
        <w:rPr>
          <w:rFonts w:ascii="Calibri" w:hAnsi="Calibri" w:cs="Arial"/>
          <w:sz w:val="24"/>
          <w:szCs w:val="24"/>
          <w:lang w:val="hr-HR"/>
        </w:rPr>
        <w:t xml:space="preserve">od </w:t>
      </w:r>
      <w:r w:rsidR="001554BF">
        <w:rPr>
          <w:rFonts w:ascii="Calibri" w:hAnsi="Calibri" w:cs="Arial"/>
          <w:sz w:val="24"/>
          <w:szCs w:val="24"/>
          <w:lang w:val="hr-HR"/>
        </w:rPr>
        <w:t>155.456,38</w:t>
      </w:r>
      <w:r w:rsidR="00E560B0">
        <w:rPr>
          <w:rFonts w:ascii="Calibri" w:hAnsi="Calibri" w:cs="Arial"/>
          <w:sz w:val="24"/>
          <w:szCs w:val="24"/>
          <w:lang w:val="hr-HR"/>
        </w:rPr>
        <w:t xml:space="preserve"> eura. Većina se odnosi na potraživanja za plaće </w:t>
      </w:r>
      <w:r w:rsidR="00D46D31">
        <w:rPr>
          <w:rFonts w:ascii="Calibri" w:hAnsi="Calibri" w:cs="Arial"/>
          <w:sz w:val="24"/>
          <w:szCs w:val="24"/>
          <w:lang w:val="hr-HR"/>
        </w:rPr>
        <w:t>lipanj</w:t>
      </w:r>
      <w:r w:rsidR="00E560B0">
        <w:rPr>
          <w:rFonts w:ascii="Calibri" w:hAnsi="Calibri" w:cs="Arial"/>
          <w:sz w:val="24"/>
          <w:szCs w:val="24"/>
          <w:lang w:val="hr-HR"/>
        </w:rPr>
        <w:t xml:space="preserve"> 202</w:t>
      </w:r>
      <w:r w:rsidR="007B4736">
        <w:rPr>
          <w:rFonts w:ascii="Calibri" w:hAnsi="Calibri" w:cs="Arial"/>
          <w:sz w:val="24"/>
          <w:szCs w:val="24"/>
          <w:lang w:val="hr-HR"/>
        </w:rPr>
        <w:t>6</w:t>
      </w:r>
      <w:r w:rsidR="00E560B0">
        <w:rPr>
          <w:rFonts w:ascii="Calibri" w:hAnsi="Calibri" w:cs="Arial"/>
          <w:sz w:val="24"/>
          <w:szCs w:val="24"/>
          <w:lang w:val="hr-HR"/>
        </w:rPr>
        <w:t>.</w:t>
      </w:r>
    </w:p>
    <w:p w:rsidR="00E77D79" w:rsidRDefault="00E77D79" w:rsidP="0042060F">
      <w:pPr>
        <w:spacing w:after="0"/>
        <w:rPr>
          <w:rFonts w:ascii="Calibri" w:hAnsi="Calibri" w:cs="Arial"/>
          <w:sz w:val="24"/>
          <w:szCs w:val="24"/>
          <w:lang w:val="hr-HR"/>
        </w:rPr>
      </w:pPr>
    </w:p>
    <w:p w:rsidR="0042060F" w:rsidRDefault="000328E0" w:rsidP="0042060F">
      <w:pPr>
        <w:spacing w:after="0"/>
        <w:rPr>
          <w:rFonts w:ascii="Calibri" w:hAnsi="Calibri" w:cs="Arial"/>
          <w:sz w:val="24"/>
          <w:szCs w:val="24"/>
          <w:lang w:val="hr-HR"/>
        </w:rPr>
      </w:pPr>
      <w:r>
        <w:rPr>
          <w:rFonts w:ascii="Calibri" w:hAnsi="Calibri" w:cs="Arial"/>
          <w:sz w:val="24"/>
          <w:szCs w:val="24"/>
          <w:lang w:val="hr-HR"/>
        </w:rPr>
        <w:t>1.458,00</w:t>
      </w:r>
      <w:r w:rsidR="005249EF">
        <w:rPr>
          <w:rFonts w:ascii="Calibri" w:hAnsi="Calibri" w:cs="Arial"/>
          <w:sz w:val="24"/>
          <w:szCs w:val="24"/>
          <w:lang w:val="hr-HR"/>
        </w:rPr>
        <w:t xml:space="preserve"> eura</w:t>
      </w:r>
      <w:r w:rsidR="0042060F">
        <w:rPr>
          <w:rFonts w:ascii="Calibri" w:hAnsi="Calibri" w:cs="Arial"/>
          <w:sz w:val="24"/>
          <w:szCs w:val="24"/>
          <w:lang w:val="hr-HR"/>
        </w:rPr>
        <w:t xml:space="preserve"> </w:t>
      </w:r>
      <w:r w:rsidR="00E560B0">
        <w:rPr>
          <w:rFonts w:ascii="Calibri" w:hAnsi="Calibri" w:cs="Arial"/>
          <w:sz w:val="24"/>
          <w:szCs w:val="24"/>
          <w:lang w:val="hr-HR"/>
        </w:rPr>
        <w:t xml:space="preserve">odnosi se na nenaplaćen prihod </w:t>
      </w:r>
      <w:r w:rsidR="00AF330C">
        <w:rPr>
          <w:rFonts w:ascii="Calibri" w:hAnsi="Calibri" w:cs="Arial"/>
          <w:sz w:val="24"/>
          <w:szCs w:val="24"/>
          <w:lang w:val="hr-HR"/>
        </w:rPr>
        <w:t>(prihodi od najma dvorane).</w:t>
      </w:r>
    </w:p>
    <w:p w:rsidR="00AF330C" w:rsidRDefault="00AF330C" w:rsidP="0042060F">
      <w:pPr>
        <w:spacing w:after="0"/>
        <w:rPr>
          <w:rFonts w:ascii="Calibri" w:hAnsi="Calibri" w:cs="Arial"/>
          <w:sz w:val="24"/>
          <w:szCs w:val="24"/>
          <w:lang w:val="hr-HR"/>
        </w:rPr>
      </w:pPr>
    </w:p>
    <w:p w:rsidR="003F403C" w:rsidRDefault="003F403C" w:rsidP="0042060F">
      <w:pPr>
        <w:spacing w:after="0"/>
        <w:rPr>
          <w:rFonts w:ascii="Calibri" w:hAnsi="Calibri" w:cs="Arial"/>
          <w:sz w:val="24"/>
          <w:szCs w:val="24"/>
          <w:lang w:val="hr-HR"/>
        </w:rPr>
      </w:pPr>
      <w:r w:rsidRPr="003F403C">
        <w:rPr>
          <w:rFonts w:ascii="Calibri" w:hAnsi="Calibri" w:cs="Arial"/>
          <w:sz w:val="24"/>
          <w:szCs w:val="24"/>
          <w:lang w:val="hr-HR"/>
        </w:rPr>
        <w:t>Osnovna škola Žrnovnica nema potencijalnih obveza po sudskim sporovima.</w:t>
      </w:r>
    </w:p>
    <w:p w:rsidR="0042060F" w:rsidRPr="00540AF4" w:rsidRDefault="0042060F" w:rsidP="0042060F">
      <w:pPr>
        <w:pStyle w:val="Odlomakpopisa"/>
        <w:ind w:left="945"/>
        <w:jc w:val="both"/>
        <w:rPr>
          <w:b/>
          <w:sz w:val="20"/>
          <w:szCs w:val="20"/>
          <w:lang w:val="hr-HR"/>
        </w:rPr>
      </w:pPr>
    </w:p>
    <w:p w:rsidR="0042060F" w:rsidRPr="001C1A66" w:rsidRDefault="0042060F" w:rsidP="00B25A79">
      <w:pPr>
        <w:pStyle w:val="Odlomakpopisa"/>
        <w:numPr>
          <w:ilvl w:val="1"/>
          <w:numId w:val="4"/>
        </w:numPr>
        <w:jc w:val="both"/>
        <w:rPr>
          <w:b/>
          <w:sz w:val="28"/>
          <w:szCs w:val="28"/>
          <w:lang w:val="hr-HR"/>
        </w:rPr>
      </w:pPr>
      <w:r w:rsidRPr="001C1A66">
        <w:rPr>
          <w:b/>
          <w:sz w:val="28"/>
          <w:szCs w:val="28"/>
          <w:lang w:val="hr-HR"/>
        </w:rPr>
        <w:t xml:space="preserve"> </w:t>
      </w:r>
      <w:r w:rsidR="003F403C">
        <w:rPr>
          <w:b/>
          <w:sz w:val="28"/>
          <w:szCs w:val="28"/>
          <w:lang w:val="hr-HR"/>
        </w:rPr>
        <w:t>Izvještaj o danim jamstvima i plaćanjima po protestiranim jamstvima</w:t>
      </w:r>
    </w:p>
    <w:p w:rsidR="0042060F" w:rsidRDefault="0042060F" w:rsidP="0042060F">
      <w:pPr>
        <w:spacing w:after="0"/>
        <w:ind w:left="360"/>
        <w:rPr>
          <w:rFonts w:ascii="Calibri" w:hAnsi="Calibri" w:cs="Arial"/>
          <w:sz w:val="24"/>
          <w:szCs w:val="24"/>
          <w:lang w:val="hr-HR"/>
        </w:rPr>
      </w:pPr>
    </w:p>
    <w:p w:rsidR="0042060F" w:rsidRPr="003538F1" w:rsidRDefault="003F403C" w:rsidP="0042060F">
      <w:pPr>
        <w:spacing w:after="0"/>
        <w:ind w:left="360"/>
        <w:rPr>
          <w:rFonts w:ascii="Calibri" w:hAnsi="Calibri" w:cs="Arial"/>
          <w:sz w:val="24"/>
          <w:szCs w:val="24"/>
          <w:lang w:val="hr-HR"/>
        </w:rPr>
      </w:pPr>
      <w:r>
        <w:rPr>
          <w:rFonts w:ascii="Calibri" w:hAnsi="Calibri" w:cs="Arial"/>
          <w:sz w:val="24"/>
          <w:szCs w:val="24"/>
          <w:lang w:val="hr-HR"/>
        </w:rPr>
        <w:t>Osnovna škola Žrnovnica u 202</w:t>
      </w:r>
      <w:r w:rsidR="007B4736">
        <w:rPr>
          <w:rFonts w:ascii="Calibri" w:hAnsi="Calibri" w:cs="Arial"/>
          <w:sz w:val="24"/>
          <w:szCs w:val="24"/>
          <w:lang w:val="hr-HR"/>
        </w:rPr>
        <w:t>6</w:t>
      </w:r>
      <w:r>
        <w:rPr>
          <w:rFonts w:ascii="Calibri" w:hAnsi="Calibri" w:cs="Arial"/>
          <w:sz w:val="24"/>
          <w:szCs w:val="24"/>
          <w:lang w:val="hr-HR"/>
        </w:rPr>
        <w:t>. godini nije dala jamstva ni izvršila plaćanja po protestiranim jamstvima.</w:t>
      </w:r>
    </w:p>
    <w:p w:rsidR="0042060F" w:rsidRDefault="0042060F" w:rsidP="0042060F">
      <w:pPr>
        <w:rPr>
          <w:rFonts w:ascii="Arial" w:hAnsi="Arial" w:cs="Arial"/>
          <w:sz w:val="20"/>
          <w:szCs w:val="20"/>
          <w:lang w:val="hr-HR"/>
        </w:rPr>
      </w:pPr>
    </w:p>
    <w:p w:rsidR="0042060F" w:rsidRPr="003538F1" w:rsidRDefault="0042060F" w:rsidP="0042060F">
      <w:pPr>
        <w:rPr>
          <w:rFonts w:ascii="Arial" w:hAnsi="Arial" w:cs="Arial"/>
          <w:sz w:val="20"/>
          <w:szCs w:val="20"/>
          <w:lang w:val="hr-HR"/>
        </w:rPr>
      </w:pPr>
    </w:p>
    <w:p w:rsidR="005B5DFD" w:rsidRPr="007E24A2" w:rsidRDefault="005B5DFD" w:rsidP="005B5DFD">
      <w:pPr>
        <w:jc w:val="both"/>
        <w:rPr>
          <w:rFonts w:ascii="Arial" w:hAnsi="Arial" w:cs="Arial"/>
          <w:lang w:val="hr-HR"/>
        </w:rPr>
      </w:pPr>
    </w:p>
    <w:p w:rsidR="005B5DFD" w:rsidRPr="007E24A2" w:rsidRDefault="005B5DFD" w:rsidP="005B5DFD">
      <w:pPr>
        <w:jc w:val="both"/>
        <w:rPr>
          <w:rFonts w:ascii="Arial" w:hAnsi="Arial" w:cs="Arial"/>
          <w:lang w:val="hr-HR"/>
        </w:rPr>
      </w:pPr>
    </w:p>
    <w:p w:rsidR="00E34455" w:rsidRDefault="005B5DFD" w:rsidP="005B5DFD">
      <w:pPr>
        <w:rPr>
          <w:rFonts w:ascii="Arial" w:hAnsi="Arial" w:cs="Arial"/>
          <w:lang w:val="hr-HR"/>
        </w:rPr>
      </w:pPr>
      <w:r w:rsidRPr="007E24A2">
        <w:rPr>
          <w:rFonts w:ascii="Arial" w:hAnsi="Arial" w:cs="Arial"/>
          <w:lang w:val="hr-HR"/>
        </w:rPr>
        <w:t xml:space="preserve">U Žrnovnici, </w:t>
      </w:r>
      <w:r w:rsidR="007B4736">
        <w:rPr>
          <w:rFonts w:ascii="Arial" w:hAnsi="Arial" w:cs="Arial"/>
          <w:lang w:val="hr-HR"/>
        </w:rPr>
        <w:t>24</w:t>
      </w:r>
      <w:r w:rsidRPr="007E24A2">
        <w:rPr>
          <w:rFonts w:ascii="Arial" w:hAnsi="Arial" w:cs="Arial"/>
          <w:lang w:val="hr-HR"/>
        </w:rPr>
        <w:t>.0</w:t>
      </w:r>
      <w:r w:rsidR="007B4736">
        <w:rPr>
          <w:rFonts w:ascii="Arial" w:hAnsi="Arial" w:cs="Arial"/>
          <w:lang w:val="hr-HR"/>
        </w:rPr>
        <w:t>7</w:t>
      </w:r>
      <w:r w:rsidRPr="007E24A2">
        <w:rPr>
          <w:rFonts w:ascii="Arial" w:hAnsi="Arial" w:cs="Arial"/>
          <w:lang w:val="hr-HR"/>
        </w:rPr>
        <w:t>.202</w:t>
      </w:r>
      <w:r w:rsidR="0040773B">
        <w:rPr>
          <w:rFonts w:ascii="Arial" w:hAnsi="Arial" w:cs="Arial"/>
          <w:lang w:val="hr-HR"/>
        </w:rPr>
        <w:t>6</w:t>
      </w:r>
      <w:r w:rsidRPr="007E24A2">
        <w:rPr>
          <w:rFonts w:ascii="Arial" w:hAnsi="Arial" w:cs="Arial"/>
          <w:lang w:val="hr-HR"/>
        </w:rPr>
        <w:t xml:space="preserve">.                                          Ravnateljica: </w:t>
      </w:r>
    </w:p>
    <w:p w:rsidR="00E34455" w:rsidRDefault="00E34455" w:rsidP="005B5DFD">
      <w:pPr>
        <w:rPr>
          <w:rFonts w:ascii="Arial" w:hAnsi="Arial" w:cs="Arial"/>
          <w:lang w:val="hr-HR"/>
        </w:rPr>
      </w:pPr>
    </w:p>
    <w:p w:rsidR="00E34455" w:rsidRDefault="00E34455" w:rsidP="005B5DFD">
      <w:pPr>
        <w:rPr>
          <w:rFonts w:ascii="Arial" w:hAnsi="Arial" w:cs="Arial"/>
          <w:lang w:val="hr-HR"/>
        </w:rPr>
      </w:pPr>
    </w:p>
    <w:p w:rsidR="005B5DFD" w:rsidRPr="007E24A2" w:rsidRDefault="005B5DFD" w:rsidP="00E34455">
      <w:pPr>
        <w:ind w:left="5040"/>
        <w:rPr>
          <w:rFonts w:ascii="Arial" w:hAnsi="Arial" w:cs="Arial"/>
          <w:sz w:val="24"/>
          <w:szCs w:val="24"/>
          <w:lang w:val="hr-HR"/>
        </w:rPr>
      </w:pPr>
      <w:r w:rsidRPr="007E24A2">
        <w:rPr>
          <w:rFonts w:ascii="Arial" w:hAnsi="Arial" w:cs="Arial"/>
          <w:lang w:val="hr-HR"/>
        </w:rPr>
        <w:t xml:space="preserve">Matija </w:t>
      </w:r>
      <w:proofErr w:type="spellStart"/>
      <w:r w:rsidRPr="007E24A2">
        <w:rPr>
          <w:rFonts w:ascii="Arial" w:hAnsi="Arial" w:cs="Arial"/>
          <w:lang w:val="hr-HR"/>
        </w:rPr>
        <w:t>Šitum</w:t>
      </w:r>
      <w:proofErr w:type="spellEnd"/>
      <w:r w:rsidRPr="007E24A2">
        <w:rPr>
          <w:rFonts w:ascii="Arial" w:hAnsi="Arial" w:cs="Arial"/>
          <w:lang w:val="hr-HR"/>
        </w:rPr>
        <w:t>,</w:t>
      </w:r>
      <w:r w:rsidR="002604C9" w:rsidRPr="007E24A2">
        <w:rPr>
          <w:rFonts w:ascii="Arial" w:hAnsi="Arial" w:cs="Arial"/>
          <w:lang w:val="hr-HR"/>
        </w:rPr>
        <w:t xml:space="preserve"> prof.</w:t>
      </w:r>
    </w:p>
    <w:p w:rsidR="005B5DFD" w:rsidRPr="007E24A2" w:rsidRDefault="005B5DFD" w:rsidP="005B5DFD">
      <w:pPr>
        <w:rPr>
          <w:rFonts w:cstheme="minorHAnsi"/>
          <w:b/>
          <w:sz w:val="24"/>
          <w:szCs w:val="24"/>
          <w:lang w:val="hr-HR"/>
        </w:rPr>
      </w:pPr>
    </w:p>
    <w:p w:rsidR="007B3AC7" w:rsidRPr="004B0B5B" w:rsidRDefault="007B3AC7" w:rsidP="004D3E1B">
      <w:pPr>
        <w:rPr>
          <w:rFonts w:cstheme="minorHAnsi"/>
          <w:b/>
          <w:sz w:val="24"/>
          <w:szCs w:val="24"/>
          <w:lang w:val="hr-HR"/>
        </w:rPr>
      </w:pPr>
    </w:p>
    <w:sectPr w:rsidR="007B3AC7" w:rsidRPr="004B0B5B" w:rsidSect="0088746A">
      <w:pgSz w:w="12240" w:h="15840"/>
      <w:pgMar w:top="1440" w:right="1440" w:bottom="1135"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93774"/>
    <w:multiLevelType w:val="hybridMultilevel"/>
    <w:tmpl w:val="333264F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8353FB1"/>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C737A70"/>
    <w:multiLevelType w:val="hybridMultilevel"/>
    <w:tmpl w:val="0DFCEB4A"/>
    <w:lvl w:ilvl="0" w:tplc="82405D98">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 w15:restartNumberingAfterBreak="0">
    <w:nsid w:val="2D0303E7"/>
    <w:multiLevelType w:val="hybridMultilevel"/>
    <w:tmpl w:val="6068F91E"/>
    <w:lvl w:ilvl="0" w:tplc="234A2EA2">
      <w:start w:val="1"/>
      <w:numFmt w:val="upp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 w15:restartNumberingAfterBreak="0">
    <w:nsid w:val="374871C3"/>
    <w:multiLevelType w:val="hybridMultilevel"/>
    <w:tmpl w:val="2E164BD6"/>
    <w:lvl w:ilvl="0" w:tplc="5426C460">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4BE85503"/>
    <w:multiLevelType w:val="hybridMultilevel"/>
    <w:tmpl w:val="5C14C56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4CE11AF6"/>
    <w:multiLevelType w:val="hybridMultilevel"/>
    <w:tmpl w:val="0DFCEB4A"/>
    <w:lvl w:ilvl="0" w:tplc="82405D98">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 w15:restartNumberingAfterBreak="0">
    <w:nsid w:val="55E33E72"/>
    <w:multiLevelType w:val="multilevel"/>
    <w:tmpl w:val="DE6A129E"/>
    <w:lvl w:ilvl="0">
      <w:start w:val="1"/>
      <w:numFmt w:val="decimal"/>
      <w:lvlText w:val="%1."/>
      <w:lvlJc w:val="left"/>
      <w:pPr>
        <w:ind w:left="495" w:hanging="49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15:restartNumberingAfterBreak="0">
    <w:nsid w:val="55FC7DC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C0D217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03C163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0182768"/>
    <w:multiLevelType w:val="hybridMultilevel"/>
    <w:tmpl w:val="62166EF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711F0EA5"/>
    <w:multiLevelType w:val="hybridMultilevel"/>
    <w:tmpl w:val="F3D0326C"/>
    <w:lvl w:ilvl="0" w:tplc="BA82B85C">
      <w:start w:val="5"/>
      <w:numFmt w:val="bullet"/>
      <w:lvlText w:val="-"/>
      <w:lvlJc w:val="left"/>
      <w:pPr>
        <w:ind w:left="720" w:hanging="360"/>
      </w:pPr>
      <w:rPr>
        <w:rFonts w:ascii="Times New Roman" w:eastAsia="Times New Roman"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74DD0DF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6"/>
  </w:num>
  <w:num w:numId="4">
    <w:abstractNumId w:val="1"/>
  </w:num>
  <w:num w:numId="5">
    <w:abstractNumId w:val="11"/>
  </w:num>
  <w:num w:numId="6">
    <w:abstractNumId w:val="4"/>
  </w:num>
  <w:num w:numId="7">
    <w:abstractNumId w:val="5"/>
  </w:num>
  <w:num w:numId="8">
    <w:abstractNumId w:val="12"/>
  </w:num>
  <w:num w:numId="9">
    <w:abstractNumId w:val="7"/>
  </w:num>
  <w:num w:numId="10">
    <w:abstractNumId w:val="13"/>
  </w:num>
  <w:num w:numId="11">
    <w:abstractNumId w:val="8"/>
  </w:num>
  <w:num w:numId="12">
    <w:abstractNumId w:val="9"/>
  </w:num>
  <w:num w:numId="13">
    <w:abstractNumId w:val="1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228"/>
    <w:rsid w:val="00007337"/>
    <w:rsid w:val="0001141C"/>
    <w:rsid w:val="000328E0"/>
    <w:rsid w:val="00053688"/>
    <w:rsid w:val="00057790"/>
    <w:rsid w:val="00061645"/>
    <w:rsid w:val="00064A0A"/>
    <w:rsid w:val="00072ED2"/>
    <w:rsid w:val="000C1FD7"/>
    <w:rsid w:val="000D2936"/>
    <w:rsid w:val="000D6B83"/>
    <w:rsid w:val="000E6407"/>
    <w:rsid w:val="000E7D5A"/>
    <w:rsid w:val="000F2543"/>
    <w:rsid w:val="00102731"/>
    <w:rsid w:val="00126D35"/>
    <w:rsid w:val="00126D97"/>
    <w:rsid w:val="00137A0B"/>
    <w:rsid w:val="001427A1"/>
    <w:rsid w:val="00145AE2"/>
    <w:rsid w:val="001554BF"/>
    <w:rsid w:val="001648C3"/>
    <w:rsid w:val="00177994"/>
    <w:rsid w:val="00187D3E"/>
    <w:rsid w:val="0019670A"/>
    <w:rsid w:val="001C5F6E"/>
    <w:rsid w:val="001E4D62"/>
    <w:rsid w:val="001E589A"/>
    <w:rsid w:val="002109D0"/>
    <w:rsid w:val="002412A9"/>
    <w:rsid w:val="0024391D"/>
    <w:rsid w:val="002604C9"/>
    <w:rsid w:val="0027568C"/>
    <w:rsid w:val="00276F65"/>
    <w:rsid w:val="00283774"/>
    <w:rsid w:val="00284F13"/>
    <w:rsid w:val="00286A4C"/>
    <w:rsid w:val="00290A26"/>
    <w:rsid w:val="002A469E"/>
    <w:rsid w:val="002B1BD2"/>
    <w:rsid w:val="002B7278"/>
    <w:rsid w:val="002C7DA8"/>
    <w:rsid w:val="002D1D2C"/>
    <w:rsid w:val="002F3530"/>
    <w:rsid w:val="003007E9"/>
    <w:rsid w:val="0031328D"/>
    <w:rsid w:val="003369EA"/>
    <w:rsid w:val="003562DB"/>
    <w:rsid w:val="00357E34"/>
    <w:rsid w:val="00362053"/>
    <w:rsid w:val="00376584"/>
    <w:rsid w:val="00387880"/>
    <w:rsid w:val="003A0C97"/>
    <w:rsid w:val="003A1951"/>
    <w:rsid w:val="003E26D8"/>
    <w:rsid w:val="003F18AD"/>
    <w:rsid w:val="003F403C"/>
    <w:rsid w:val="004076E8"/>
    <w:rsid w:val="0040773B"/>
    <w:rsid w:val="0042060F"/>
    <w:rsid w:val="00426D0C"/>
    <w:rsid w:val="00427953"/>
    <w:rsid w:val="00443ED7"/>
    <w:rsid w:val="00483D86"/>
    <w:rsid w:val="004A36D9"/>
    <w:rsid w:val="004A639D"/>
    <w:rsid w:val="004B0B5B"/>
    <w:rsid w:val="004B65E7"/>
    <w:rsid w:val="004D0C12"/>
    <w:rsid w:val="004D1B5A"/>
    <w:rsid w:val="004D3E1B"/>
    <w:rsid w:val="004D62F2"/>
    <w:rsid w:val="004E5152"/>
    <w:rsid w:val="004F7824"/>
    <w:rsid w:val="00502596"/>
    <w:rsid w:val="00506228"/>
    <w:rsid w:val="00513D0F"/>
    <w:rsid w:val="005164C5"/>
    <w:rsid w:val="005249EF"/>
    <w:rsid w:val="0054246D"/>
    <w:rsid w:val="00544203"/>
    <w:rsid w:val="0057360E"/>
    <w:rsid w:val="005850F4"/>
    <w:rsid w:val="005968C2"/>
    <w:rsid w:val="005B008D"/>
    <w:rsid w:val="005B1AFD"/>
    <w:rsid w:val="005B5DFD"/>
    <w:rsid w:val="005B74D5"/>
    <w:rsid w:val="005C58A3"/>
    <w:rsid w:val="005E1A5A"/>
    <w:rsid w:val="005F0E7D"/>
    <w:rsid w:val="006144A9"/>
    <w:rsid w:val="00635D2A"/>
    <w:rsid w:val="00644B04"/>
    <w:rsid w:val="00664C42"/>
    <w:rsid w:val="00666E1E"/>
    <w:rsid w:val="006743A5"/>
    <w:rsid w:val="006A4E36"/>
    <w:rsid w:val="006A5169"/>
    <w:rsid w:val="006B1FD0"/>
    <w:rsid w:val="006B4C97"/>
    <w:rsid w:val="006C726B"/>
    <w:rsid w:val="006D5D52"/>
    <w:rsid w:val="006D76E2"/>
    <w:rsid w:val="00712E5B"/>
    <w:rsid w:val="00732093"/>
    <w:rsid w:val="00733068"/>
    <w:rsid w:val="0074185C"/>
    <w:rsid w:val="007504D7"/>
    <w:rsid w:val="0075766F"/>
    <w:rsid w:val="007708CF"/>
    <w:rsid w:val="007736E9"/>
    <w:rsid w:val="00786BB2"/>
    <w:rsid w:val="00791AD9"/>
    <w:rsid w:val="007A435D"/>
    <w:rsid w:val="007A4C02"/>
    <w:rsid w:val="007B3AC7"/>
    <w:rsid w:val="007B4736"/>
    <w:rsid w:val="007C7D42"/>
    <w:rsid w:val="007D0AD9"/>
    <w:rsid w:val="007D326E"/>
    <w:rsid w:val="007E1B45"/>
    <w:rsid w:val="007E24A2"/>
    <w:rsid w:val="007E41BC"/>
    <w:rsid w:val="007E546C"/>
    <w:rsid w:val="007F5A05"/>
    <w:rsid w:val="0088746A"/>
    <w:rsid w:val="00893AAC"/>
    <w:rsid w:val="008A662C"/>
    <w:rsid w:val="008C1943"/>
    <w:rsid w:val="008C6844"/>
    <w:rsid w:val="008D257C"/>
    <w:rsid w:val="008D2B7C"/>
    <w:rsid w:val="008D3EE2"/>
    <w:rsid w:val="008D558E"/>
    <w:rsid w:val="00904A3A"/>
    <w:rsid w:val="00910770"/>
    <w:rsid w:val="00911EC6"/>
    <w:rsid w:val="009357A8"/>
    <w:rsid w:val="009454BB"/>
    <w:rsid w:val="00963D1A"/>
    <w:rsid w:val="00966D46"/>
    <w:rsid w:val="00976FB7"/>
    <w:rsid w:val="00982E42"/>
    <w:rsid w:val="00983FB9"/>
    <w:rsid w:val="00986620"/>
    <w:rsid w:val="00993A13"/>
    <w:rsid w:val="009970A6"/>
    <w:rsid w:val="009C528A"/>
    <w:rsid w:val="00A048AF"/>
    <w:rsid w:val="00A133FB"/>
    <w:rsid w:val="00A33F96"/>
    <w:rsid w:val="00A565E8"/>
    <w:rsid w:val="00A66347"/>
    <w:rsid w:val="00A824F5"/>
    <w:rsid w:val="00AA144A"/>
    <w:rsid w:val="00AC2A83"/>
    <w:rsid w:val="00AC50B7"/>
    <w:rsid w:val="00AD7CC3"/>
    <w:rsid w:val="00AE1AA1"/>
    <w:rsid w:val="00AF3279"/>
    <w:rsid w:val="00AF330C"/>
    <w:rsid w:val="00B1318B"/>
    <w:rsid w:val="00B25A79"/>
    <w:rsid w:val="00B2684C"/>
    <w:rsid w:val="00B41E11"/>
    <w:rsid w:val="00B52E53"/>
    <w:rsid w:val="00B803F7"/>
    <w:rsid w:val="00BC040E"/>
    <w:rsid w:val="00BC3A7A"/>
    <w:rsid w:val="00BC4661"/>
    <w:rsid w:val="00BD26B1"/>
    <w:rsid w:val="00BE3305"/>
    <w:rsid w:val="00BF1484"/>
    <w:rsid w:val="00BF1F39"/>
    <w:rsid w:val="00C247A3"/>
    <w:rsid w:val="00C26A00"/>
    <w:rsid w:val="00C3209E"/>
    <w:rsid w:val="00C3369B"/>
    <w:rsid w:val="00C65B8F"/>
    <w:rsid w:val="00C82FB5"/>
    <w:rsid w:val="00CA20F8"/>
    <w:rsid w:val="00CA5CA4"/>
    <w:rsid w:val="00CC5EDC"/>
    <w:rsid w:val="00CC781E"/>
    <w:rsid w:val="00CF7606"/>
    <w:rsid w:val="00D024EB"/>
    <w:rsid w:val="00D27A56"/>
    <w:rsid w:val="00D420EE"/>
    <w:rsid w:val="00D45895"/>
    <w:rsid w:val="00D46D31"/>
    <w:rsid w:val="00D811C6"/>
    <w:rsid w:val="00DA0E2C"/>
    <w:rsid w:val="00DB21A4"/>
    <w:rsid w:val="00DC3FC6"/>
    <w:rsid w:val="00DD0501"/>
    <w:rsid w:val="00DD642E"/>
    <w:rsid w:val="00DD724A"/>
    <w:rsid w:val="00DE6C79"/>
    <w:rsid w:val="00DF32FA"/>
    <w:rsid w:val="00DF4D61"/>
    <w:rsid w:val="00E12D4B"/>
    <w:rsid w:val="00E332BF"/>
    <w:rsid w:val="00E34455"/>
    <w:rsid w:val="00E36588"/>
    <w:rsid w:val="00E3726E"/>
    <w:rsid w:val="00E37D5E"/>
    <w:rsid w:val="00E456DC"/>
    <w:rsid w:val="00E464ED"/>
    <w:rsid w:val="00E50BC2"/>
    <w:rsid w:val="00E560B0"/>
    <w:rsid w:val="00E63B76"/>
    <w:rsid w:val="00E746D3"/>
    <w:rsid w:val="00E77139"/>
    <w:rsid w:val="00E77D79"/>
    <w:rsid w:val="00EB74FA"/>
    <w:rsid w:val="00EC70C2"/>
    <w:rsid w:val="00ED323E"/>
    <w:rsid w:val="00EE045D"/>
    <w:rsid w:val="00EF290C"/>
    <w:rsid w:val="00EF4AB1"/>
    <w:rsid w:val="00F20892"/>
    <w:rsid w:val="00F21455"/>
    <w:rsid w:val="00F31530"/>
    <w:rsid w:val="00F45B7B"/>
    <w:rsid w:val="00F63ED5"/>
    <w:rsid w:val="00F756A4"/>
    <w:rsid w:val="00F77C8C"/>
    <w:rsid w:val="00F80691"/>
    <w:rsid w:val="00F91175"/>
    <w:rsid w:val="00FA1364"/>
    <w:rsid w:val="00FB7E9C"/>
    <w:rsid w:val="00FC1BAA"/>
    <w:rsid w:val="00FE6220"/>
    <w:rsid w:val="00FF0D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B4575"/>
  <w15:chartTrackingRefBased/>
  <w15:docId w15:val="{144C9073-D557-4431-ABA0-49137B931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968C2"/>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BE3305"/>
    <w:pPr>
      <w:ind w:left="720"/>
      <w:contextualSpacing/>
    </w:pPr>
  </w:style>
  <w:style w:type="character" w:styleId="Hiperveza">
    <w:name w:val="Hyperlink"/>
    <w:basedOn w:val="Zadanifontodlomka"/>
    <w:uiPriority w:val="99"/>
    <w:semiHidden/>
    <w:unhideWhenUsed/>
    <w:rsid w:val="004B0B5B"/>
    <w:rPr>
      <w:color w:val="0000FF"/>
      <w:u w:val="single"/>
    </w:rPr>
  </w:style>
  <w:style w:type="character" w:styleId="SlijeenaHiperveza">
    <w:name w:val="FollowedHyperlink"/>
    <w:basedOn w:val="Zadanifontodlomka"/>
    <w:uiPriority w:val="99"/>
    <w:semiHidden/>
    <w:unhideWhenUsed/>
    <w:rsid w:val="004B0B5B"/>
    <w:rPr>
      <w:color w:val="954F72" w:themeColor="followedHyperlink"/>
      <w:u w:val="single"/>
    </w:rPr>
  </w:style>
  <w:style w:type="paragraph" w:styleId="Tekstbalonia">
    <w:name w:val="Balloon Text"/>
    <w:basedOn w:val="Normal"/>
    <w:link w:val="TekstbaloniaChar"/>
    <w:uiPriority w:val="99"/>
    <w:semiHidden/>
    <w:unhideWhenUsed/>
    <w:rsid w:val="00C247A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C247A3"/>
    <w:rPr>
      <w:rFonts w:ascii="Segoe UI" w:hAnsi="Segoe UI" w:cs="Segoe UI"/>
      <w:sz w:val="18"/>
      <w:szCs w:val="18"/>
    </w:rPr>
  </w:style>
  <w:style w:type="paragraph" w:customStyle="1" w:styleId="Default">
    <w:name w:val="Default"/>
    <w:rsid w:val="00E77139"/>
    <w:pPr>
      <w:autoSpaceDE w:val="0"/>
      <w:autoSpaceDN w:val="0"/>
      <w:adjustRightInd w:val="0"/>
      <w:spacing w:after="0" w:line="240" w:lineRule="auto"/>
    </w:pPr>
    <w:rPr>
      <w:rFonts w:ascii="Times New Roman" w:eastAsia="Calibri" w:hAnsi="Times New Roman" w:cs="Times New Roman"/>
      <w:color w:val="000000"/>
      <w:sz w:val="24"/>
      <w:szCs w:val="24"/>
      <w:lang w:val="hr-HR"/>
    </w:rPr>
  </w:style>
  <w:style w:type="paragraph" w:customStyle="1" w:styleId="msonormal0">
    <w:name w:val="msonormal"/>
    <w:basedOn w:val="Normal"/>
    <w:rsid w:val="003E26D8"/>
    <w:pPr>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customStyle="1" w:styleId="xl71">
    <w:name w:val="xl71"/>
    <w:basedOn w:val="Normal"/>
    <w:rsid w:val="003E26D8"/>
    <w:pPr>
      <w:spacing w:before="100" w:beforeAutospacing="1" w:after="100" w:afterAutospacing="1" w:line="240" w:lineRule="auto"/>
    </w:pPr>
    <w:rPr>
      <w:rFonts w:ascii="Times New Roman" w:eastAsia="Times New Roman" w:hAnsi="Times New Roman" w:cs="Times New Roman"/>
      <w:lang w:val="hr-HR" w:eastAsia="hr-HR"/>
    </w:rPr>
  </w:style>
  <w:style w:type="paragraph" w:customStyle="1" w:styleId="xl72">
    <w:name w:val="xl72"/>
    <w:basedOn w:val="Normal"/>
    <w:rsid w:val="003E26D8"/>
    <w:pPr>
      <w:pBdr>
        <w:top w:val="single" w:sz="4" w:space="0" w:color="auto"/>
        <w:left w:val="single" w:sz="4" w:space="0" w:color="auto"/>
        <w:bottom w:val="single" w:sz="4" w:space="0" w:color="auto"/>
        <w:right w:val="single" w:sz="4" w:space="0" w:color="auto"/>
      </w:pBdr>
      <w:shd w:val="clear" w:color="000000" w:fill="3366FF"/>
      <w:spacing w:before="100" w:beforeAutospacing="1" w:after="100" w:afterAutospacing="1" w:line="240" w:lineRule="auto"/>
      <w:jc w:val="center"/>
      <w:textAlignment w:val="center"/>
    </w:pPr>
    <w:rPr>
      <w:rFonts w:ascii="Arial" w:eastAsia="Times New Roman" w:hAnsi="Arial" w:cs="Arial"/>
      <w:b/>
      <w:bCs/>
      <w:color w:val="FFFFFF"/>
      <w:lang w:val="hr-HR" w:eastAsia="hr-HR"/>
    </w:rPr>
  </w:style>
  <w:style w:type="paragraph" w:customStyle="1" w:styleId="xl73">
    <w:name w:val="xl73"/>
    <w:basedOn w:val="Normal"/>
    <w:rsid w:val="003E26D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val="hr-HR" w:eastAsia="hr-HR"/>
    </w:rPr>
  </w:style>
  <w:style w:type="paragraph" w:customStyle="1" w:styleId="xl74">
    <w:name w:val="xl74"/>
    <w:basedOn w:val="Normal"/>
    <w:rsid w:val="003E26D8"/>
    <w:pPr>
      <w:shd w:val="clear" w:color="000000" w:fill="757575"/>
      <w:spacing w:before="100" w:beforeAutospacing="1" w:after="100" w:afterAutospacing="1" w:line="240" w:lineRule="auto"/>
      <w:textAlignment w:val="center"/>
    </w:pPr>
    <w:rPr>
      <w:rFonts w:ascii="Arial" w:eastAsia="Times New Roman" w:hAnsi="Arial" w:cs="Arial"/>
      <w:color w:val="FFFFFF"/>
      <w:sz w:val="16"/>
      <w:szCs w:val="16"/>
      <w:lang w:val="hr-HR" w:eastAsia="hr-HR"/>
    </w:rPr>
  </w:style>
  <w:style w:type="paragraph" w:customStyle="1" w:styleId="xl75">
    <w:name w:val="xl75"/>
    <w:basedOn w:val="Normal"/>
    <w:rsid w:val="003E26D8"/>
    <w:pPr>
      <w:shd w:val="clear" w:color="000000" w:fill="757575"/>
      <w:spacing w:before="100" w:beforeAutospacing="1" w:after="100" w:afterAutospacing="1" w:line="240" w:lineRule="auto"/>
      <w:jc w:val="right"/>
      <w:textAlignment w:val="center"/>
    </w:pPr>
    <w:rPr>
      <w:rFonts w:ascii="Arial" w:eastAsia="Times New Roman" w:hAnsi="Arial" w:cs="Arial"/>
      <w:color w:val="FFFFFF"/>
      <w:sz w:val="16"/>
      <w:szCs w:val="16"/>
      <w:lang w:val="hr-HR" w:eastAsia="hr-HR"/>
    </w:rPr>
  </w:style>
  <w:style w:type="paragraph" w:customStyle="1" w:styleId="xl76">
    <w:name w:val="xl76"/>
    <w:basedOn w:val="Normal"/>
    <w:rsid w:val="003E26D8"/>
    <w:pPr>
      <w:shd w:val="clear" w:color="000000" w:fill="000080"/>
      <w:spacing w:before="100" w:beforeAutospacing="1" w:after="100" w:afterAutospacing="1" w:line="240" w:lineRule="auto"/>
      <w:textAlignment w:val="center"/>
    </w:pPr>
    <w:rPr>
      <w:rFonts w:ascii="Arial" w:eastAsia="Times New Roman" w:hAnsi="Arial" w:cs="Arial"/>
      <w:color w:val="FFFFFF"/>
      <w:sz w:val="16"/>
      <w:szCs w:val="16"/>
      <w:lang w:val="hr-HR" w:eastAsia="hr-HR"/>
    </w:rPr>
  </w:style>
  <w:style w:type="paragraph" w:customStyle="1" w:styleId="xl77">
    <w:name w:val="xl77"/>
    <w:basedOn w:val="Normal"/>
    <w:rsid w:val="003E26D8"/>
    <w:pPr>
      <w:shd w:val="clear" w:color="000000" w:fill="000080"/>
      <w:spacing w:before="100" w:beforeAutospacing="1" w:after="100" w:afterAutospacing="1" w:line="240" w:lineRule="auto"/>
      <w:jc w:val="right"/>
      <w:textAlignment w:val="center"/>
    </w:pPr>
    <w:rPr>
      <w:rFonts w:ascii="Arial" w:eastAsia="Times New Roman" w:hAnsi="Arial" w:cs="Arial"/>
      <w:color w:val="FFFFFF"/>
      <w:sz w:val="16"/>
      <w:szCs w:val="16"/>
      <w:lang w:val="hr-HR" w:eastAsia="hr-HR"/>
    </w:rPr>
  </w:style>
  <w:style w:type="paragraph" w:customStyle="1" w:styleId="xl78">
    <w:name w:val="xl78"/>
    <w:basedOn w:val="Normal"/>
    <w:rsid w:val="003E26D8"/>
    <w:pPr>
      <w:shd w:val="clear" w:color="000000" w:fill="0000CE"/>
      <w:spacing w:before="100" w:beforeAutospacing="1" w:after="100" w:afterAutospacing="1" w:line="240" w:lineRule="auto"/>
      <w:textAlignment w:val="center"/>
    </w:pPr>
    <w:rPr>
      <w:rFonts w:ascii="Arial" w:eastAsia="Times New Roman" w:hAnsi="Arial" w:cs="Arial"/>
      <w:color w:val="FFFFFF"/>
      <w:sz w:val="16"/>
      <w:szCs w:val="16"/>
      <w:lang w:val="hr-HR" w:eastAsia="hr-HR"/>
    </w:rPr>
  </w:style>
  <w:style w:type="paragraph" w:customStyle="1" w:styleId="xl79">
    <w:name w:val="xl79"/>
    <w:basedOn w:val="Normal"/>
    <w:rsid w:val="003E26D8"/>
    <w:pPr>
      <w:shd w:val="clear" w:color="000000" w:fill="0000CE"/>
      <w:spacing w:before="100" w:beforeAutospacing="1" w:after="100" w:afterAutospacing="1" w:line="240" w:lineRule="auto"/>
      <w:jc w:val="right"/>
      <w:textAlignment w:val="center"/>
    </w:pPr>
    <w:rPr>
      <w:rFonts w:ascii="Arial" w:eastAsia="Times New Roman" w:hAnsi="Arial" w:cs="Arial"/>
      <w:color w:val="FFFFFF"/>
      <w:sz w:val="16"/>
      <w:szCs w:val="16"/>
      <w:lang w:val="hr-HR" w:eastAsia="hr-HR"/>
    </w:rPr>
  </w:style>
  <w:style w:type="paragraph" w:customStyle="1" w:styleId="xl80">
    <w:name w:val="xl80"/>
    <w:basedOn w:val="Normal"/>
    <w:rsid w:val="003E26D8"/>
    <w:pPr>
      <w:shd w:val="clear" w:color="000000" w:fill="3535FF"/>
      <w:spacing w:before="100" w:beforeAutospacing="1" w:after="100" w:afterAutospacing="1" w:line="240" w:lineRule="auto"/>
      <w:textAlignment w:val="center"/>
    </w:pPr>
    <w:rPr>
      <w:rFonts w:ascii="Arial" w:eastAsia="Times New Roman" w:hAnsi="Arial" w:cs="Arial"/>
      <w:color w:val="FFFFFF"/>
      <w:sz w:val="16"/>
      <w:szCs w:val="16"/>
      <w:lang w:val="hr-HR" w:eastAsia="hr-HR"/>
    </w:rPr>
  </w:style>
  <w:style w:type="paragraph" w:customStyle="1" w:styleId="xl81">
    <w:name w:val="xl81"/>
    <w:basedOn w:val="Normal"/>
    <w:rsid w:val="003E26D8"/>
    <w:pPr>
      <w:shd w:val="clear" w:color="000000" w:fill="3535FF"/>
      <w:spacing w:before="100" w:beforeAutospacing="1" w:after="100" w:afterAutospacing="1" w:line="240" w:lineRule="auto"/>
      <w:jc w:val="right"/>
      <w:textAlignment w:val="center"/>
    </w:pPr>
    <w:rPr>
      <w:rFonts w:ascii="Arial" w:eastAsia="Times New Roman" w:hAnsi="Arial" w:cs="Arial"/>
      <w:color w:val="FFFFFF"/>
      <w:sz w:val="16"/>
      <w:szCs w:val="16"/>
      <w:lang w:val="hr-HR" w:eastAsia="hr-HR"/>
    </w:rPr>
  </w:style>
  <w:style w:type="paragraph" w:customStyle="1" w:styleId="xl82">
    <w:name w:val="xl82"/>
    <w:basedOn w:val="Normal"/>
    <w:rsid w:val="003E26D8"/>
    <w:pPr>
      <w:shd w:val="clear" w:color="000000" w:fill="C1C1FF"/>
      <w:spacing w:before="100" w:beforeAutospacing="1" w:after="100" w:afterAutospacing="1" w:line="240" w:lineRule="auto"/>
      <w:textAlignment w:val="center"/>
    </w:pPr>
    <w:rPr>
      <w:rFonts w:ascii="Arial" w:eastAsia="Times New Roman" w:hAnsi="Arial" w:cs="Arial"/>
      <w:color w:val="000000"/>
      <w:sz w:val="16"/>
      <w:szCs w:val="16"/>
      <w:lang w:val="hr-HR" w:eastAsia="hr-HR"/>
    </w:rPr>
  </w:style>
  <w:style w:type="paragraph" w:customStyle="1" w:styleId="xl83">
    <w:name w:val="xl83"/>
    <w:basedOn w:val="Normal"/>
    <w:rsid w:val="003E26D8"/>
    <w:pPr>
      <w:shd w:val="clear" w:color="000000" w:fill="C1C1FF"/>
      <w:spacing w:before="100" w:beforeAutospacing="1" w:after="100" w:afterAutospacing="1" w:line="240" w:lineRule="auto"/>
      <w:jc w:val="right"/>
      <w:textAlignment w:val="center"/>
    </w:pPr>
    <w:rPr>
      <w:rFonts w:ascii="Arial" w:eastAsia="Times New Roman" w:hAnsi="Arial" w:cs="Arial"/>
      <w:color w:val="000000"/>
      <w:sz w:val="16"/>
      <w:szCs w:val="16"/>
      <w:lang w:val="hr-HR" w:eastAsia="hr-HR"/>
    </w:rPr>
  </w:style>
  <w:style w:type="paragraph" w:customStyle="1" w:styleId="xl84">
    <w:name w:val="xl84"/>
    <w:basedOn w:val="Normal"/>
    <w:rsid w:val="003E26D8"/>
    <w:pPr>
      <w:shd w:val="clear" w:color="000000" w:fill="E1E1FF"/>
      <w:spacing w:before="100" w:beforeAutospacing="1" w:after="100" w:afterAutospacing="1" w:line="240" w:lineRule="auto"/>
      <w:textAlignment w:val="center"/>
    </w:pPr>
    <w:rPr>
      <w:rFonts w:ascii="Arial" w:eastAsia="Times New Roman" w:hAnsi="Arial" w:cs="Arial"/>
      <w:color w:val="000000"/>
      <w:sz w:val="16"/>
      <w:szCs w:val="16"/>
      <w:lang w:val="hr-HR" w:eastAsia="hr-HR"/>
    </w:rPr>
  </w:style>
  <w:style w:type="paragraph" w:customStyle="1" w:styleId="xl85">
    <w:name w:val="xl85"/>
    <w:basedOn w:val="Normal"/>
    <w:rsid w:val="003E26D8"/>
    <w:pPr>
      <w:shd w:val="clear" w:color="000000" w:fill="E1E1FF"/>
      <w:spacing w:before="100" w:beforeAutospacing="1" w:after="100" w:afterAutospacing="1" w:line="240" w:lineRule="auto"/>
      <w:jc w:val="right"/>
      <w:textAlignment w:val="center"/>
    </w:pPr>
    <w:rPr>
      <w:rFonts w:ascii="Arial" w:eastAsia="Times New Roman" w:hAnsi="Arial" w:cs="Arial"/>
      <w:color w:val="000000"/>
      <w:sz w:val="16"/>
      <w:szCs w:val="16"/>
      <w:lang w:val="hr-HR" w:eastAsia="hr-HR"/>
    </w:rPr>
  </w:style>
  <w:style w:type="paragraph" w:customStyle="1" w:styleId="xl86">
    <w:name w:val="xl86"/>
    <w:basedOn w:val="Normal"/>
    <w:rsid w:val="003E26D8"/>
    <w:pPr>
      <w:shd w:val="clear" w:color="000000" w:fill="FEDE01"/>
      <w:spacing w:before="100" w:beforeAutospacing="1" w:after="100" w:afterAutospacing="1" w:line="240" w:lineRule="auto"/>
      <w:textAlignment w:val="center"/>
    </w:pPr>
    <w:rPr>
      <w:rFonts w:ascii="Arial" w:eastAsia="Times New Roman" w:hAnsi="Arial" w:cs="Arial"/>
      <w:color w:val="000000"/>
      <w:sz w:val="16"/>
      <w:szCs w:val="16"/>
      <w:lang w:val="hr-HR" w:eastAsia="hr-HR"/>
    </w:rPr>
  </w:style>
  <w:style w:type="paragraph" w:customStyle="1" w:styleId="xl87">
    <w:name w:val="xl87"/>
    <w:basedOn w:val="Normal"/>
    <w:rsid w:val="003E26D8"/>
    <w:pPr>
      <w:shd w:val="clear" w:color="000000" w:fill="FEDE01"/>
      <w:spacing w:before="100" w:beforeAutospacing="1" w:after="100" w:afterAutospacing="1" w:line="240" w:lineRule="auto"/>
      <w:jc w:val="right"/>
      <w:textAlignment w:val="center"/>
    </w:pPr>
    <w:rPr>
      <w:rFonts w:ascii="Arial" w:eastAsia="Times New Roman" w:hAnsi="Arial" w:cs="Arial"/>
      <w:color w:val="000000"/>
      <w:sz w:val="16"/>
      <w:szCs w:val="16"/>
      <w:lang w:val="hr-HR" w:eastAsia="hr-HR"/>
    </w:rPr>
  </w:style>
  <w:style w:type="paragraph" w:customStyle="1" w:styleId="xl88">
    <w:name w:val="xl88"/>
    <w:basedOn w:val="Normal"/>
    <w:rsid w:val="003E26D8"/>
    <w:pPr>
      <w:shd w:val="clear" w:color="000000" w:fill="FFEE75"/>
      <w:spacing w:before="100" w:beforeAutospacing="1" w:after="100" w:afterAutospacing="1" w:line="240" w:lineRule="auto"/>
      <w:textAlignment w:val="center"/>
    </w:pPr>
    <w:rPr>
      <w:rFonts w:ascii="Arial" w:eastAsia="Times New Roman" w:hAnsi="Arial" w:cs="Arial"/>
      <w:color w:val="000000"/>
      <w:sz w:val="16"/>
      <w:szCs w:val="16"/>
      <w:lang w:val="hr-HR" w:eastAsia="hr-HR"/>
    </w:rPr>
  </w:style>
  <w:style w:type="paragraph" w:customStyle="1" w:styleId="xl89">
    <w:name w:val="xl89"/>
    <w:basedOn w:val="Normal"/>
    <w:rsid w:val="003E26D8"/>
    <w:pPr>
      <w:shd w:val="clear" w:color="000000" w:fill="FFEE75"/>
      <w:spacing w:before="100" w:beforeAutospacing="1" w:after="100" w:afterAutospacing="1" w:line="240" w:lineRule="auto"/>
      <w:jc w:val="right"/>
      <w:textAlignment w:val="center"/>
    </w:pPr>
    <w:rPr>
      <w:rFonts w:ascii="Arial" w:eastAsia="Times New Roman" w:hAnsi="Arial" w:cs="Arial"/>
      <w:color w:val="000000"/>
      <w:sz w:val="16"/>
      <w:szCs w:val="16"/>
      <w:lang w:val="hr-HR" w:eastAsia="hr-HR"/>
    </w:rPr>
  </w:style>
  <w:style w:type="paragraph" w:customStyle="1" w:styleId="xl90">
    <w:name w:val="xl90"/>
    <w:basedOn w:val="Normal"/>
    <w:rsid w:val="003E26D8"/>
    <w:pPr>
      <w:shd w:val="clear" w:color="000000" w:fill="FFFFFF"/>
      <w:spacing w:before="100" w:beforeAutospacing="1" w:after="100" w:afterAutospacing="1" w:line="240" w:lineRule="auto"/>
      <w:textAlignment w:val="center"/>
    </w:pPr>
    <w:rPr>
      <w:rFonts w:ascii="Arial" w:eastAsia="Times New Roman" w:hAnsi="Arial" w:cs="Arial"/>
      <w:color w:val="000000"/>
      <w:sz w:val="16"/>
      <w:szCs w:val="16"/>
      <w:lang w:val="hr-HR" w:eastAsia="hr-HR"/>
    </w:rPr>
  </w:style>
  <w:style w:type="paragraph" w:customStyle="1" w:styleId="xl91">
    <w:name w:val="xl91"/>
    <w:basedOn w:val="Normal"/>
    <w:rsid w:val="003E26D8"/>
    <w:pPr>
      <w:shd w:val="clear" w:color="000000" w:fill="FFFFFF"/>
      <w:spacing w:before="100" w:beforeAutospacing="1" w:after="100" w:afterAutospacing="1" w:line="240" w:lineRule="auto"/>
      <w:jc w:val="right"/>
      <w:textAlignment w:val="center"/>
    </w:pPr>
    <w:rPr>
      <w:rFonts w:ascii="Arial" w:eastAsia="Times New Roman" w:hAnsi="Arial" w:cs="Arial"/>
      <w:color w:val="000000"/>
      <w:sz w:val="16"/>
      <w:szCs w:val="16"/>
      <w:lang w:val="hr-HR" w:eastAsia="hr-HR"/>
    </w:rPr>
  </w:style>
  <w:style w:type="paragraph" w:customStyle="1" w:styleId="xl92">
    <w:name w:val="xl92"/>
    <w:basedOn w:val="Normal"/>
    <w:rsid w:val="003E26D8"/>
    <w:pPr>
      <w:shd w:val="clear" w:color="000000" w:fill="FFFFFF"/>
      <w:spacing w:before="100" w:beforeAutospacing="1" w:after="100" w:afterAutospacing="1" w:line="240" w:lineRule="auto"/>
      <w:textAlignment w:val="center"/>
    </w:pPr>
    <w:rPr>
      <w:rFonts w:ascii="Arial" w:eastAsia="Times New Roman" w:hAnsi="Arial" w:cs="Arial"/>
      <w:color w:val="000000"/>
      <w:sz w:val="16"/>
      <w:szCs w:val="16"/>
      <w:lang w:val="hr-HR" w:eastAsia="hr-HR"/>
    </w:rPr>
  </w:style>
  <w:style w:type="paragraph" w:customStyle="1" w:styleId="xl93">
    <w:name w:val="xl93"/>
    <w:basedOn w:val="Normal"/>
    <w:rsid w:val="003E26D8"/>
    <w:pPr>
      <w:pBdr>
        <w:top w:val="single" w:sz="4" w:space="0" w:color="auto"/>
        <w:left w:val="single" w:sz="4" w:space="0" w:color="auto"/>
        <w:bottom w:val="single" w:sz="4" w:space="0" w:color="auto"/>
        <w:right w:val="single" w:sz="4" w:space="0" w:color="auto"/>
      </w:pBdr>
      <w:shd w:val="clear" w:color="000000" w:fill="0066FF"/>
      <w:spacing w:before="100" w:beforeAutospacing="1" w:after="100" w:afterAutospacing="1" w:line="240" w:lineRule="auto"/>
      <w:jc w:val="center"/>
      <w:textAlignment w:val="center"/>
    </w:pPr>
    <w:rPr>
      <w:rFonts w:ascii="Arial" w:eastAsia="Times New Roman" w:hAnsi="Arial" w:cs="Arial"/>
      <w:b/>
      <w:bCs/>
      <w:color w:val="FFFFFF"/>
      <w:sz w:val="24"/>
      <w:szCs w:val="24"/>
      <w:lang w:val="hr-HR" w:eastAsia="hr-HR"/>
    </w:rPr>
  </w:style>
  <w:style w:type="paragraph" w:customStyle="1" w:styleId="xl94">
    <w:name w:val="xl94"/>
    <w:basedOn w:val="Normal"/>
    <w:rsid w:val="003E26D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val="hr-HR" w:eastAsia="hr-HR"/>
    </w:rPr>
  </w:style>
  <w:style w:type="paragraph" w:customStyle="1" w:styleId="xl95">
    <w:name w:val="xl95"/>
    <w:basedOn w:val="Normal"/>
    <w:rsid w:val="001E589A"/>
    <w:pPr>
      <w:shd w:val="clear" w:color="000000" w:fill="FFFFFF"/>
      <w:spacing w:before="100" w:beforeAutospacing="1" w:after="100" w:afterAutospacing="1" w:line="240" w:lineRule="auto"/>
      <w:textAlignment w:val="center"/>
    </w:pPr>
    <w:rPr>
      <w:rFonts w:ascii="Arial" w:eastAsia="Times New Roman" w:hAnsi="Arial" w:cs="Arial"/>
      <w:color w:val="000000"/>
      <w:sz w:val="16"/>
      <w:szCs w:val="16"/>
      <w:lang w:val="hr-HR" w:eastAsia="hr-HR"/>
    </w:rPr>
  </w:style>
  <w:style w:type="paragraph" w:customStyle="1" w:styleId="xl96">
    <w:name w:val="xl96"/>
    <w:basedOn w:val="Normal"/>
    <w:rsid w:val="001E589A"/>
    <w:pPr>
      <w:spacing w:before="100" w:beforeAutospacing="1" w:after="100" w:afterAutospacing="1" w:line="240" w:lineRule="auto"/>
      <w:jc w:val="center"/>
    </w:pPr>
    <w:rPr>
      <w:rFonts w:ascii="Times New Roman" w:eastAsia="Times New Roman" w:hAnsi="Times New Roman" w:cs="Times New Roman"/>
      <w:lang w:val="hr-HR" w:eastAsia="hr-HR"/>
    </w:rPr>
  </w:style>
  <w:style w:type="paragraph" w:customStyle="1" w:styleId="xl97">
    <w:name w:val="xl97"/>
    <w:basedOn w:val="Normal"/>
    <w:rsid w:val="001E589A"/>
    <w:pPr>
      <w:spacing w:before="100" w:beforeAutospacing="1" w:after="100" w:afterAutospacing="1" w:line="240" w:lineRule="auto"/>
      <w:textAlignment w:val="center"/>
    </w:pPr>
    <w:rPr>
      <w:rFonts w:ascii="Arial" w:eastAsia="Times New Roman" w:hAnsi="Arial" w:cs="Arial"/>
      <w:color w:val="000000"/>
      <w:sz w:val="16"/>
      <w:szCs w:val="16"/>
      <w:lang w:val="hr-HR" w:eastAsia="hr-HR"/>
    </w:rPr>
  </w:style>
  <w:style w:type="paragraph" w:customStyle="1" w:styleId="xl98">
    <w:name w:val="xl98"/>
    <w:basedOn w:val="Normal"/>
    <w:rsid w:val="001E589A"/>
    <w:pPr>
      <w:spacing w:before="100" w:beforeAutospacing="1" w:after="100" w:afterAutospacing="1" w:line="240" w:lineRule="auto"/>
      <w:jc w:val="right"/>
      <w:textAlignment w:val="center"/>
    </w:pPr>
    <w:rPr>
      <w:rFonts w:ascii="Arial" w:eastAsia="Times New Roman" w:hAnsi="Arial" w:cs="Arial"/>
      <w:color w:val="000000"/>
      <w:sz w:val="16"/>
      <w:szCs w:val="16"/>
      <w:lang w:val="hr-HR" w:eastAsia="hr-HR"/>
    </w:rPr>
  </w:style>
  <w:style w:type="paragraph" w:customStyle="1" w:styleId="xl99">
    <w:name w:val="xl99"/>
    <w:basedOn w:val="Normal"/>
    <w:rsid w:val="001E589A"/>
    <w:pPr>
      <w:spacing w:before="100" w:beforeAutospacing="1" w:after="100" w:afterAutospacing="1" w:line="240" w:lineRule="auto"/>
      <w:textAlignment w:val="center"/>
    </w:pPr>
    <w:rPr>
      <w:rFonts w:ascii="Arial" w:eastAsia="Times New Roman" w:hAnsi="Arial" w:cs="Arial"/>
      <w:color w:val="000000"/>
      <w:sz w:val="16"/>
      <w:szCs w:val="16"/>
      <w:lang w:val="hr-HR" w:eastAsia="hr-HR"/>
    </w:rPr>
  </w:style>
  <w:style w:type="paragraph" w:customStyle="1" w:styleId="xl100">
    <w:name w:val="xl100"/>
    <w:basedOn w:val="Normal"/>
    <w:rsid w:val="001E589A"/>
    <w:pPr>
      <w:pBdr>
        <w:top w:val="single" w:sz="4" w:space="0" w:color="auto"/>
        <w:left w:val="single" w:sz="4" w:space="0" w:color="auto"/>
        <w:bottom w:val="single" w:sz="4" w:space="0" w:color="auto"/>
        <w:right w:val="single" w:sz="4" w:space="0" w:color="auto"/>
      </w:pBdr>
      <w:shd w:val="clear" w:color="000000" w:fill="0066FF"/>
      <w:spacing w:before="100" w:beforeAutospacing="1" w:after="100" w:afterAutospacing="1" w:line="240" w:lineRule="auto"/>
      <w:jc w:val="center"/>
      <w:textAlignment w:val="center"/>
    </w:pPr>
    <w:rPr>
      <w:rFonts w:ascii="Arial" w:eastAsia="Times New Roman" w:hAnsi="Arial" w:cs="Arial"/>
      <w:b/>
      <w:bCs/>
      <w:color w:val="FFFFFF"/>
      <w:sz w:val="24"/>
      <w:szCs w:val="24"/>
      <w:lang w:val="hr-HR" w:eastAsia="hr-HR"/>
    </w:rPr>
  </w:style>
  <w:style w:type="paragraph" w:customStyle="1" w:styleId="xl101">
    <w:name w:val="xl101"/>
    <w:basedOn w:val="Normal"/>
    <w:rsid w:val="001E58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val="hr-HR" w:eastAsia="hr-HR"/>
    </w:rPr>
  </w:style>
  <w:style w:type="table" w:styleId="Reetkatablice">
    <w:name w:val="Table Grid"/>
    <w:basedOn w:val="Obinatablica"/>
    <w:uiPriority w:val="39"/>
    <w:rsid w:val="004D62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58006">
      <w:bodyDiv w:val="1"/>
      <w:marLeft w:val="0"/>
      <w:marRight w:val="0"/>
      <w:marTop w:val="0"/>
      <w:marBottom w:val="0"/>
      <w:divBdr>
        <w:top w:val="none" w:sz="0" w:space="0" w:color="auto"/>
        <w:left w:val="none" w:sz="0" w:space="0" w:color="auto"/>
        <w:bottom w:val="none" w:sz="0" w:space="0" w:color="auto"/>
        <w:right w:val="none" w:sz="0" w:space="0" w:color="auto"/>
      </w:divBdr>
    </w:div>
    <w:div w:id="78409629">
      <w:bodyDiv w:val="1"/>
      <w:marLeft w:val="0"/>
      <w:marRight w:val="0"/>
      <w:marTop w:val="0"/>
      <w:marBottom w:val="0"/>
      <w:divBdr>
        <w:top w:val="none" w:sz="0" w:space="0" w:color="auto"/>
        <w:left w:val="none" w:sz="0" w:space="0" w:color="auto"/>
        <w:bottom w:val="none" w:sz="0" w:space="0" w:color="auto"/>
        <w:right w:val="none" w:sz="0" w:space="0" w:color="auto"/>
      </w:divBdr>
    </w:div>
    <w:div w:id="91896651">
      <w:bodyDiv w:val="1"/>
      <w:marLeft w:val="0"/>
      <w:marRight w:val="0"/>
      <w:marTop w:val="0"/>
      <w:marBottom w:val="0"/>
      <w:divBdr>
        <w:top w:val="none" w:sz="0" w:space="0" w:color="auto"/>
        <w:left w:val="none" w:sz="0" w:space="0" w:color="auto"/>
        <w:bottom w:val="none" w:sz="0" w:space="0" w:color="auto"/>
        <w:right w:val="none" w:sz="0" w:space="0" w:color="auto"/>
      </w:divBdr>
    </w:div>
    <w:div w:id="98139143">
      <w:bodyDiv w:val="1"/>
      <w:marLeft w:val="0"/>
      <w:marRight w:val="0"/>
      <w:marTop w:val="0"/>
      <w:marBottom w:val="0"/>
      <w:divBdr>
        <w:top w:val="none" w:sz="0" w:space="0" w:color="auto"/>
        <w:left w:val="none" w:sz="0" w:space="0" w:color="auto"/>
        <w:bottom w:val="none" w:sz="0" w:space="0" w:color="auto"/>
        <w:right w:val="none" w:sz="0" w:space="0" w:color="auto"/>
      </w:divBdr>
    </w:div>
    <w:div w:id="98333164">
      <w:bodyDiv w:val="1"/>
      <w:marLeft w:val="0"/>
      <w:marRight w:val="0"/>
      <w:marTop w:val="0"/>
      <w:marBottom w:val="0"/>
      <w:divBdr>
        <w:top w:val="none" w:sz="0" w:space="0" w:color="auto"/>
        <w:left w:val="none" w:sz="0" w:space="0" w:color="auto"/>
        <w:bottom w:val="none" w:sz="0" w:space="0" w:color="auto"/>
        <w:right w:val="none" w:sz="0" w:space="0" w:color="auto"/>
      </w:divBdr>
    </w:div>
    <w:div w:id="105975588">
      <w:bodyDiv w:val="1"/>
      <w:marLeft w:val="0"/>
      <w:marRight w:val="0"/>
      <w:marTop w:val="0"/>
      <w:marBottom w:val="0"/>
      <w:divBdr>
        <w:top w:val="none" w:sz="0" w:space="0" w:color="auto"/>
        <w:left w:val="none" w:sz="0" w:space="0" w:color="auto"/>
        <w:bottom w:val="none" w:sz="0" w:space="0" w:color="auto"/>
        <w:right w:val="none" w:sz="0" w:space="0" w:color="auto"/>
      </w:divBdr>
    </w:div>
    <w:div w:id="117189557">
      <w:bodyDiv w:val="1"/>
      <w:marLeft w:val="0"/>
      <w:marRight w:val="0"/>
      <w:marTop w:val="0"/>
      <w:marBottom w:val="0"/>
      <w:divBdr>
        <w:top w:val="none" w:sz="0" w:space="0" w:color="auto"/>
        <w:left w:val="none" w:sz="0" w:space="0" w:color="auto"/>
        <w:bottom w:val="none" w:sz="0" w:space="0" w:color="auto"/>
        <w:right w:val="none" w:sz="0" w:space="0" w:color="auto"/>
      </w:divBdr>
    </w:div>
    <w:div w:id="118838764">
      <w:bodyDiv w:val="1"/>
      <w:marLeft w:val="0"/>
      <w:marRight w:val="0"/>
      <w:marTop w:val="0"/>
      <w:marBottom w:val="0"/>
      <w:divBdr>
        <w:top w:val="none" w:sz="0" w:space="0" w:color="auto"/>
        <w:left w:val="none" w:sz="0" w:space="0" w:color="auto"/>
        <w:bottom w:val="none" w:sz="0" w:space="0" w:color="auto"/>
        <w:right w:val="none" w:sz="0" w:space="0" w:color="auto"/>
      </w:divBdr>
    </w:div>
    <w:div w:id="130562575">
      <w:bodyDiv w:val="1"/>
      <w:marLeft w:val="0"/>
      <w:marRight w:val="0"/>
      <w:marTop w:val="0"/>
      <w:marBottom w:val="0"/>
      <w:divBdr>
        <w:top w:val="none" w:sz="0" w:space="0" w:color="auto"/>
        <w:left w:val="none" w:sz="0" w:space="0" w:color="auto"/>
        <w:bottom w:val="none" w:sz="0" w:space="0" w:color="auto"/>
        <w:right w:val="none" w:sz="0" w:space="0" w:color="auto"/>
      </w:divBdr>
    </w:div>
    <w:div w:id="131602034">
      <w:bodyDiv w:val="1"/>
      <w:marLeft w:val="0"/>
      <w:marRight w:val="0"/>
      <w:marTop w:val="0"/>
      <w:marBottom w:val="0"/>
      <w:divBdr>
        <w:top w:val="none" w:sz="0" w:space="0" w:color="auto"/>
        <w:left w:val="none" w:sz="0" w:space="0" w:color="auto"/>
        <w:bottom w:val="none" w:sz="0" w:space="0" w:color="auto"/>
        <w:right w:val="none" w:sz="0" w:space="0" w:color="auto"/>
      </w:divBdr>
    </w:div>
    <w:div w:id="143744755">
      <w:bodyDiv w:val="1"/>
      <w:marLeft w:val="0"/>
      <w:marRight w:val="0"/>
      <w:marTop w:val="0"/>
      <w:marBottom w:val="0"/>
      <w:divBdr>
        <w:top w:val="none" w:sz="0" w:space="0" w:color="auto"/>
        <w:left w:val="none" w:sz="0" w:space="0" w:color="auto"/>
        <w:bottom w:val="none" w:sz="0" w:space="0" w:color="auto"/>
        <w:right w:val="none" w:sz="0" w:space="0" w:color="auto"/>
      </w:divBdr>
    </w:div>
    <w:div w:id="144009698">
      <w:bodyDiv w:val="1"/>
      <w:marLeft w:val="0"/>
      <w:marRight w:val="0"/>
      <w:marTop w:val="0"/>
      <w:marBottom w:val="0"/>
      <w:divBdr>
        <w:top w:val="none" w:sz="0" w:space="0" w:color="auto"/>
        <w:left w:val="none" w:sz="0" w:space="0" w:color="auto"/>
        <w:bottom w:val="none" w:sz="0" w:space="0" w:color="auto"/>
        <w:right w:val="none" w:sz="0" w:space="0" w:color="auto"/>
      </w:divBdr>
    </w:div>
    <w:div w:id="186018790">
      <w:bodyDiv w:val="1"/>
      <w:marLeft w:val="0"/>
      <w:marRight w:val="0"/>
      <w:marTop w:val="0"/>
      <w:marBottom w:val="0"/>
      <w:divBdr>
        <w:top w:val="none" w:sz="0" w:space="0" w:color="auto"/>
        <w:left w:val="none" w:sz="0" w:space="0" w:color="auto"/>
        <w:bottom w:val="none" w:sz="0" w:space="0" w:color="auto"/>
        <w:right w:val="none" w:sz="0" w:space="0" w:color="auto"/>
      </w:divBdr>
    </w:div>
    <w:div w:id="188761318">
      <w:bodyDiv w:val="1"/>
      <w:marLeft w:val="0"/>
      <w:marRight w:val="0"/>
      <w:marTop w:val="0"/>
      <w:marBottom w:val="0"/>
      <w:divBdr>
        <w:top w:val="none" w:sz="0" w:space="0" w:color="auto"/>
        <w:left w:val="none" w:sz="0" w:space="0" w:color="auto"/>
        <w:bottom w:val="none" w:sz="0" w:space="0" w:color="auto"/>
        <w:right w:val="none" w:sz="0" w:space="0" w:color="auto"/>
      </w:divBdr>
    </w:div>
    <w:div w:id="211428387">
      <w:bodyDiv w:val="1"/>
      <w:marLeft w:val="0"/>
      <w:marRight w:val="0"/>
      <w:marTop w:val="0"/>
      <w:marBottom w:val="0"/>
      <w:divBdr>
        <w:top w:val="none" w:sz="0" w:space="0" w:color="auto"/>
        <w:left w:val="none" w:sz="0" w:space="0" w:color="auto"/>
        <w:bottom w:val="none" w:sz="0" w:space="0" w:color="auto"/>
        <w:right w:val="none" w:sz="0" w:space="0" w:color="auto"/>
      </w:divBdr>
    </w:div>
    <w:div w:id="222643544">
      <w:bodyDiv w:val="1"/>
      <w:marLeft w:val="0"/>
      <w:marRight w:val="0"/>
      <w:marTop w:val="0"/>
      <w:marBottom w:val="0"/>
      <w:divBdr>
        <w:top w:val="none" w:sz="0" w:space="0" w:color="auto"/>
        <w:left w:val="none" w:sz="0" w:space="0" w:color="auto"/>
        <w:bottom w:val="none" w:sz="0" w:space="0" w:color="auto"/>
        <w:right w:val="none" w:sz="0" w:space="0" w:color="auto"/>
      </w:divBdr>
    </w:div>
    <w:div w:id="224148709">
      <w:bodyDiv w:val="1"/>
      <w:marLeft w:val="0"/>
      <w:marRight w:val="0"/>
      <w:marTop w:val="0"/>
      <w:marBottom w:val="0"/>
      <w:divBdr>
        <w:top w:val="none" w:sz="0" w:space="0" w:color="auto"/>
        <w:left w:val="none" w:sz="0" w:space="0" w:color="auto"/>
        <w:bottom w:val="none" w:sz="0" w:space="0" w:color="auto"/>
        <w:right w:val="none" w:sz="0" w:space="0" w:color="auto"/>
      </w:divBdr>
    </w:div>
    <w:div w:id="264971351">
      <w:bodyDiv w:val="1"/>
      <w:marLeft w:val="0"/>
      <w:marRight w:val="0"/>
      <w:marTop w:val="0"/>
      <w:marBottom w:val="0"/>
      <w:divBdr>
        <w:top w:val="none" w:sz="0" w:space="0" w:color="auto"/>
        <w:left w:val="none" w:sz="0" w:space="0" w:color="auto"/>
        <w:bottom w:val="none" w:sz="0" w:space="0" w:color="auto"/>
        <w:right w:val="none" w:sz="0" w:space="0" w:color="auto"/>
      </w:divBdr>
    </w:div>
    <w:div w:id="272135890">
      <w:bodyDiv w:val="1"/>
      <w:marLeft w:val="0"/>
      <w:marRight w:val="0"/>
      <w:marTop w:val="0"/>
      <w:marBottom w:val="0"/>
      <w:divBdr>
        <w:top w:val="none" w:sz="0" w:space="0" w:color="auto"/>
        <w:left w:val="none" w:sz="0" w:space="0" w:color="auto"/>
        <w:bottom w:val="none" w:sz="0" w:space="0" w:color="auto"/>
        <w:right w:val="none" w:sz="0" w:space="0" w:color="auto"/>
      </w:divBdr>
    </w:div>
    <w:div w:id="288435427">
      <w:bodyDiv w:val="1"/>
      <w:marLeft w:val="0"/>
      <w:marRight w:val="0"/>
      <w:marTop w:val="0"/>
      <w:marBottom w:val="0"/>
      <w:divBdr>
        <w:top w:val="none" w:sz="0" w:space="0" w:color="auto"/>
        <w:left w:val="none" w:sz="0" w:space="0" w:color="auto"/>
        <w:bottom w:val="none" w:sz="0" w:space="0" w:color="auto"/>
        <w:right w:val="none" w:sz="0" w:space="0" w:color="auto"/>
      </w:divBdr>
    </w:div>
    <w:div w:id="296685090">
      <w:bodyDiv w:val="1"/>
      <w:marLeft w:val="0"/>
      <w:marRight w:val="0"/>
      <w:marTop w:val="0"/>
      <w:marBottom w:val="0"/>
      <w:divBdr>
        <w:top w:val="none" w:sz="0" w:space="0" w:color="auto"/>
        <w:left w:val="none" w:sz="0" w:space="0" w:color="auto"/>
        <w:bottom w:val="none" w:sz="0" w:space="0" w:color="auto"/>
        <w:right w:val="none" w:sz="0" w:space="0" w:color="auto"/>
      </w:divBdr>
    </w:div>
    <w:div w:id="316614747">
      <w:bodyDiv w:val="1"/>
      <w:marLeft w:val="0"/>
      <w:marRight w:val="0"/>
      <w:marTop w:val="0"/>
      <w:marBottom w:val="0"/>
      <w:divBdr>
        <w:top w:val="none" w:sz="0" w:space="0" w:color="auto"/>
        <w:left w:val="none" w:sz="0" w:space="0" w:color="auto"/>
        <w:bottom w:val="none" w:sz="0" w:space="0" w:color="auto"/>
        <w:right w:val="none" w:sz="0" w:space="0" w:color="auto"/>
      </w:divBdr>
    </w:div>
    <w:div w:id="345864654">
      <w:bodyDiv w:val="1"/>
      <w:marLeft w:val="0"/>
      <w:marRight w:val="0"/>
      <w:marTop w:val="0"/>
      <w:marBottom w:val="0"/>
      <w:divBdr>
        <w:top w:val="none" w:sz="0" w:space="0" w:color="auto"/>
        <w:left w:val="none" w:sz="0" w:space="0" w:color="auto"/>
        <w:bottom w:val="none" w:sz="0" w:space="0" w:color="auto"/>
        <w:right w:val="none" w:sz="0" w:space="0" w:color="auto"/>
      </w:divBdr>
    </w:div>
    <w:div w:id="348683328">
      <w:bodyDiv w:val="1"/>
      <w:marLeft w:val="0"/>
      <w:marRight w:val="0"/>
      <w:marTop w:val="0"/>
      <w:marBottom w:val="0"/>
      <w:divBdr>
        <w:top w:val="none" w:sz="0" w:space="0" w:color="auto"/>
        <w:left w:val="none" w:sz="0" w:space="0" w:color="auto"/>
        <w:bottom w:val="none" w:sz="0" w:space="0" w:color="auto"/>
        <w:right w:val="none" w:sz="0" w:space="0" w:color="auto"/>
      </w:divBdr>
    </w:div>
    <w:div w:id="350184207">
      <w:bodyDiv w:val="1"/>
      <w:marLeft w:val="0"/>
      <w:marRight w:val="0"/>
      <w:marTop w:val="0"/>
      <w:marBottom w:val="0"/>
      <w:divBdr>
        <w:top w:val="none" w:sz="0" w:space="0" w:color="auto"/>
        <w:left w:val="none" w:sz="0" w:space="0" w:color="auto"/>
        <w:bottom w:val="none" w:sz="0" w:space="0" w:color="auto"/>
        <w:right w:val="none" w:sz="0" w:space="0" w:color="auto"/>
      </w:divBdr>
    </w:div>
    <w:div w:id="354306272">
      <w:bodyDiv w:val="1"/>
      <w:marLeft w:val="0"/>
      <w:marRight w:val="0"/>
      <w:marTop w:val="0"/>
      <w:marBottom w:val="0"/>
      <w:divBdr>
        <w:top w:val="none" w:sz="0" w:space="0" w:color="auto"/>
        <w:left w:val="none" w:sz="0" w:space="0" w:color="auto"/>
        <w:bottom w:val="none" w:sz="0" w:space="0" w:color="auto"/>
        <w:right w:val="none" w:sz="0" w:space="0" w:color="auto"/>
      </w:divBdr>
    </w:div>
    <w:div w:id="383990200">
      <w:bodyDiv w:val="1"/>
      <w:marLeft w:val="0"/>
      <w:marRight w:val="0"/>
      <w:marTop w:val="0"/>
      <w:marBottom w:val="0"/>
      <w:divBdr>
        <w:top w:val="none" w:sz="0" w:space="0" w:color="auto"/>
        <w:left w:val="none" w:sz="0" w:space="0" w:color="auto"/>
        <w:bottom w:val="none" w:sz="0" w:space="0" w:color="auto"/>
        <w:right w:val="none" w:sz="0" w:space="0" w:color="auto"/>
      </w:divBdr>
    </w:div>
    <w:div w:id="424419423">
      <w:bodyDiv w:val="1"/>
      <w:marLeft w:val="0"/>
      <w:marRight w:val="0"/>
      <w:marTop w:val="0"/>
      <w:marBottom w:val="0"/>
      <w:divBdr>
        <w:top w:val="none" w:sz="0" w:space="0" w:color="auto"/>
        <w:left w:val="none" w:sz="0" w:space="0" w:color="auto"/>
        <w:bottom w:val="none" w:sz="0" w:space="0" w:color="auto"/>
        <w:right w:val="none" w:sz="0" w:space="0" w:color="auto"/>
      </w:divBdr>
    </w:div>
    <w:div w:id="428627788">
      <w:bodyDiv w:val="1"/>
      <w:marLeft w:val="0"/>
      <w:marRight w:val="0"/>
      <w:marTop w:val="0"/>
      <w:marBottom w:val="0"/>
      <w:divBdr>
        <w:top w:val="none" w:sz="0" w:space="0" w:color="auto"/>
        <w:left w:val="none" w:sz="0" w:space="0" w:color="auto"/>
        <w:bottom w:val="none" w:sz="0" w:space="0" w:color="auto"/>
        <w:right w:val="none" w:sz="0" w:space="0" w:color="auto"/>
      </w:divBdr>
    </w:div>
    <w:div w:id="430735100">
      <w:bodyDiv w:val="1"/>
      <w:marLeft w:val="0"/>
      <w:marRight w:val="0"/>
      <w:marTop w:val="0"/>
      <w:marBottom w:val="0"/>
      <w:divBdr>
        <w:top w:val="none" w:sz="0" w:space="0" w:color="auto"/>
        <w:left w:val="none" w:sz="0" w:space="0" w:color="auto"/>
        <w:bottom w:val="none" w:sz="0" w:space="0" w:color="auto"/>
        <w:right w:val="none" w:sz="0" w:space="0" w:color="auto"/>
      </w:divBdr>
    </w:div>
    <w:div w:id="497691051">
      <w:bodyDiv w:val="1"/>
      <w:marLeft w:val="0"/>
      <w:marRight w:val="0"/>
      <w:marTop w:val="0"/>
      <w:marBottom w:val="0"/>
      <w:divBdr>
        <w:top w:val="none" w:sz="0" w:space="0" w:color="auto"/>
        <w:left w:val="none" w:sz="0" w:space="0" w:color="auto"/>
        <w:bottom w:val="none" w:sz="0" w:space="0" w:color="auto"/>
        <w:right w:val="none" w:sz="0" w:space="0" w:color="auto"/>
      </w:divBdr>
    </w:div>
    <w:div w:id="550458599">
      <w:bodyDiv w:val="1"/>
      <w:marLeft w:val="0"/>
      <w:marRight w:val="0"/>
      <w:marTop w:val="0"/>
      <w:marBottom w:val="0"/>
      <w:divBdr>
        <w:top w:val="none" w:sz="0" w:space="0" w:color="auto"/>
        <w:left w:val="none" w:sz="0" w:space="0" w:color="auto"/>
        <w:bottom w:val="none" w:sz="0" w:space="0" w:color="auto"/>
        <w:right w:val="none" w:sz="0" w:space="0" w:color="auto"/>
      </w:divBdr>
    </w:div>
    <w:div w:id="591429055">
      <w:bodyDiv w:val="1"/>
      <w:marLeft w:val="0"/>
      <w:marRight w:val="0"/>
      <w:marTop w:val="0"/>
      <w:marBottom w:val="0"/>
      <w:divBdr>
        <w:top w:val="none" w:sz="0" w:space="0" w:color="auto"/>
        <w:left w:val="none" w:sz="0" w:space="0" w:color="auto"/>
        <w:bottom w:val="none" w:sz="0" w:space="0" w:color="auto"/>
        <w:right w:val="none" w:sz="0" w:space="0" w:color="auto"/>
      </w:divBdr>
    </w:div>
    <w:div w:id="594477695">
      <w:bodyDiv w:val="1"/>
      <w:marLeft w:val="0"/>
      <w:marRight w:val="0"/>
      <w:marTop w:val="0"/>
      <w:marBottom w:val="0"/>
      <w:divBdr>
        <w:top w:val="none" w:sz="0" w:space="0" w:color="auto"/>
        <w:left w:val="none" w:sz="0" w:space="0" w:color="auto"/>
        <w:bottom w:val="none" w:sz="0" w:space="0" w:color="auto"/>
        <w:right w:val="none" w:sz="0" w:space="0" w:color="auto"/>
      </w:divBdr>
    </w:div>
    <w:div w:id="599607232">
      <w:bodyDiv w:val="1"/>
      <w:marLeft w:val="0"/>
      <w:marRight w:val="0"/>
      <w:marTop w:val="0"/>
      <w:marBottom w:val="0"/>
      <w:divBdr>
        <w:top w:val="none" w:sz="0" w:space="0" w:color="auto"/>
        <w:left w:val="none" w:sz="0" w:space="0" w:color="auto"/>
        <w:bottom w:val="none" w:sz="0" w:space="0" w:color="auto"/>
        <w:right w:val="none" w:sz="0" w:space="0" w:color="auto"/>
      </w:divBdr>
    </w:div>
    <w:div w:id="601449417">
      <w:bodyDiv w:val="1"/>
      <w:marLeft w:val="0"/>
      <w:marRight w:val="0"/>
      <w:marTop w:val="0"/>
      <w:marBottom w:val="0"/>
      <w:divBdr>
        <w:top w:val="none" w:sz="0" w:space="0" w:color="auto"/>
        <w:left w:val="none" w:sz="0" w:space="0" w:color="auto"/>
        <w:bottom w:val="none" w:sz="0" w:space="0" w:color="auto"/>
        <w:right w:val="none" w:sz="0" w:space="0" w:color="auto"/>
      </w:divBdr>
    </w:div>
    <w:div w:id="612595588">
      <w:bodyDiv w:val="1"/>
      <w:marLeft w:val="0"/>
      <w:marRight w:val="0"/>
      <w:marTop w:val="0"/>
      <w:marBottom w:val="0"/>
      <w:divBdr>
        <w:top w:val="none" w:sz="0" w:space="0" w:color="auto"/>
        <w:left w:val="none" w:sz="0" w:space="0" w:color="auto"/>
        <w:bottom w:val="none" w:sz="0" w:space="0" w:color="auto"/>
        <w:right w:val="none" w:sz="0" w:space="0" w:color="auto"/>
      </w:divBdr>
    </w:div>
    <w:div w:id="623849180">
      <w:bodyDiv w:val="1"/>
      <w:marLeft w:val="0"/>
      <w:marRight w:val="0"/>
      <w:marTop w:val="0"/>
      <w:marBottom w:val="0"/>
      <w:divBdr>
        <w:top w:val="none" w:sz="0" w:space="0" w:color="auto"/>
        <w:left w:val="none" w:sz="0" w:space="0" w:color="auto"/>
        <w:bottom w:val="none" w:sz="0" w:space="0" w:color="auto"/>
        <w:right w:val="none" w:sz="0" w:space="0" w:color="auto"/>
      </w:divBdr>
    </w:div>
    <w:div w:id="637228814">
      <w:bodyDiv w:val="1"/>
      <w:marLeft w:val="0"/>
      <w:marRight w:val="0"/>
      <w:marTop w:val="0"/>
      <w:marBottom w:val="0"/>
      <w:divBdr>
        <w:top w:val="none" w:sz="0" w:space="0" w:color="auto"/>
        <w:left w:val="none" w:sz="0" w:space="0" w:color="auto"/>
        <w:bottom w:val="none" w:sz="0" w:space="0" w:color="auto"/>
        <w:right w:val="none" w:sz="0" w:space="0" w:color="auto"/>
      </w:divBdr>
    </w:div>
    <w:div w:id="644898154">
      <w:bodyDiv w:val="1"/>
      <w:marLeft w:val="0"/>
      <w:marRight w:val="0"/>
      <w:marTop w:val="0"/>
      <w:marBottom w:val="0"/>
      <w:divBdr>
        <w:top w:val="none" w:sz="0" w:space="0" w:color="auto"/>
        <w:left w:val="none" w:sz="0" w:space="0" w:color="auto"/>
        <w:bottom w:val="none" w:sz="0" w:space="0" w:color="auto"/>
        <w:right w:val="none" w:sz="0" w:space="0" w:color="auto"/>
      </w:divBdr>
    </w:div>
    <w:div w:id="669260962">
      <w:bodyDiv w:val="1"/>
      <w:marLeft w:val="0"/>
      <w:marRight w:val="0"/>
      <w:marTop w:val="0"/>
      <w:marBottom w:val="0"/>
      <w:divBdr>
        <w:top w:val="none" w:sz="0" w:space="0" w:color="auto"/>
        <w:left w:val="none" w:sz="0" w:space="0" w:color="auto"/>
        <w:bottom w:val="none" w:sz="0" w:space="0" w:color="auto"/>
        <w:right w:val="none" w:sz="0" w:space="0" w:color="auto"/>
      </w:divBdr>
    </w:div>
    <w:div w:id="696002038">
      <w:bodyDiv w:val="1"/>
      <w:marLeft w:val="0"/>
      <w:marRight w:val="0"/>
      <w:marTop w:val="0"/>
      <w:marBottom w:val="0"/>
      <w:divBdr>
        <w:top w:val="none" w:sz="0" w:space="0" w:color="auto"/>
        <w:left w:val="none" w:sz="0" w:space="0" w:color="auto"/>
        <w:bottom w:val="none" w:sz="0" w:space="0" w:color="auto"/>
        <w:right w:val="none" w:sz="0" w:space="0" w:color="auto"/>
      </w:divBdr>
    </w:div>
    <w:div w:id="711153212">
      <w:bodyDiv w:val="1"/>
      <w:marLeft w:val="0"/>
      <w:marRight w:val="0"/>
      <w:marTop w:val="0"/>
      <w:marBottom w:val="0"/>
      <w:divBdr>
        <w:top w:val="none" w:sz="0" w:space="0" w:color="auto"/>
        <w:left w:val="none" w:sz="0" w:space="0" w:color="auto"/>
        <w:bottom w:val="none" w:sz="0" w:space="0" w:color="auto"/>
        <w:right w:val="none" w:sz="0" w:space="0" w:color="auto"/>
      </w:divBdr>
    </w:div>
    <w:div w:id="758525864">
      <w:bodyDiv w:val="1"/>
      <w:marLeft w:val="0"/>
      <w:marRight w:val="0"/>
      <w:marTop w:val="0"/>
      <w:marBottom w:val="0"/>
      <w:divBdr>
        <w:top w:val="none" w:sz="0" w:space="0" w:color="auto"/>
        <w:left w:val="none" w:sz="0" w:space="0" w:color="auto"/>
        <w:bottom w:val="none" w:sz="0" w:space="0" w:color="auto"/>
        <w:right w:val="none" w:sz="0" w:space="0" w:color="auto"/>
      </w:divBdr>
    </w:div>
    <w:div w:id="795486746">
      <w:bodyDiv w:val="1"/>
      <w:marLeft w:val="0"/>
      <w:marRight w:val="0"/>
      <w:marTop w:val="0"/>
      <w:marBottom w:val="0"/>
      <w:divBdr>
        <w:top w:val="none" w:sz="0" w:space="0" w:color="auto"/>
        <w:left w:val="none" w:sz="0" w:space="0" w:color="auto"/>
        <w:bottom w:val="none" w:sz="0" w:space="0" w:color="auto"/>
        <w:right w:val="none" w:sz="0" w:space="0" w:color="auto"/>
      </w:divBdr>
    </w:div>
    <w:div w:id="860120513">
      <w:bodyDiv w:val="1"/>
      <w:marLeft w:val="0"/>
      <w:marRight w:val="0"/>
      <w:marTop w:val="0"/>
      <w:marBottom w:val="0"/>
      <w:divBdr>
        <w:top w:val="none" w:sz="0" w:space="0" w:color="auto"/>
        <w:left w:val="none" w:sz="0" w:space="0" w:color="auto"/>
        <w:bottom w:val="none" w:sz="0" w:space="0" w:color="auto"/>
        <w:right w:val="none" w:sz="0" w:space="0" w:color="auto"/>
      </w:divBdr>
    </w:div>
    <w:div w:id="868446598">
      <w:bodyDiv w:val="1"/>
      <w:marLeft w:val="0"/>
      <w:marRight w:val="0"/>
      <w:marTop w:val="0"/>
      <w:marBottom w:val="0"/>
      <w:divBdr>
        <w:top w:val="none" w:sz="0" w:space="0" w:color="auto"/>
        <w:left w:val="none" w:sz="0" w:space="0" w:color="auto"/>
        <w:bottom w:val="none" w:sz="0" w:space="0" w:color="auto"/>
        <w:right w:val="none" w:sz="0" w:space="0" w:color="auto"/>
      </w:divBdr>
    </w:div>
    <w:div w:id="897400592">
      <w:bodyDiv w:val="1"/>
      <w:marLeft w:val="0"/>
      <w:marRight w:val="0"/>
      <w:marTop w:val="0"/>
      <w:marBottom w:val="0"/>
      <w:divBdr>
        <w:top w:val="none" w:sz="0" w:space="0" w:color="auto"/>
        <w:left w:val="none" w:sz="0" w:space="0" w:color="auto"/>
        <w:bottom w:val="none" w:sz="0" w:space="0" w:color="auto"/>
        <w:right w:val="none" w:sz="0" w:space="0" w:color="auto"/>
      </w:divBdr>
    </w:div>
    <w:div w:id="951668531">
      <w:bodyDiv w:val="1"/>
      <w:marLeft w:val="0"/>
      <w:marRight w:val="0"/>
      <w:marTop w:val="0"/>
      <w:marBottom w:val="0"/>
      <w:divBdr>
        <w:top w:val="none" w:sz="0" w:space="0" w:color="auto"/>
        <w:left w:val="none" w:sz="0" w:space="0" w:color="auto"/>
        <w:bottom w:val="none" w:sz="0" w:space="0" w:color="auto"/>
        <w:right w:val="none" w:sz="0" w:space="0" w:color="auto"/>
      </w:divBdr>
    </w:div>
    <w:div w:id="970135506">
      <w:bodyDiv w:val="1"/>
      <w:marLeft w:val="0"/>
      <w:marRight w:val="0"/>
      <w:marTop w:val="0"/>
      <w:marBottom w:val="0"/>
      <w:divBdr>
        <w:top w:val="none" w:sz="0" w:space="0" w:color="auto"/>
        <w:left w:val="none" w:sz="0" w:space="0" w:color="auto"/>
        <w:bottom w:val="none" w:sz="0" w:space="0" w:color="auto"/>
        <w:right w:val="none" w:sz="0" w:space="0" w:color="auto"/>
      </w:divBdr>
    </w:div>
    <w:div w:id="992685048">
      <w:bodyDiv w:val="1"/>
      <w:marLeft w:val="0"/>
      <w:marRight w:val="0"/>
      <w:marTop w:val="0"/>
      <w:marBottom w:val="0"/>
      <w:divBdr>
        <w:top w:val="none" w:sz="0" w:space="0" w:color="auto"/>
        <w:left w:val="none" w:sz="0" w:space="0" w:color="auto"/>
        <w:bottom w:val="none" w:sz="0" w:space="0" w:color="auto"/>
        <w:right w:val="none" w:sz="0" w:space="0" w:color="auto"/>
      </w:divBdr>
    </w:div>
    <w:div w:id="1031036516">
      <w:bodyDiv w:val="1"/>
      <w:marLeft w:val="0"/>
      <w:marRight w:val="0"/>
      <w:marTop w:val="0"/>
      <w:marBottom w:val="0"/>
      <w:divBdr>
        <w:top w:val="none" w:sz="0" w:space="0" w:color="auto"/>
        <w:left w:val="none" w:sz="0" w:space="0" w:color="auto"/>
        <w:bottom w:val="none" w:sz="0" w:space="0" w:color="auto"/>
        <w:right w:val="none" w:sz="0" w:space="0" w:color="auto"/>
      </w:divBdr>
    </w:div>
    <w:div w:id="1063483168">
      <w:bodyDiv w:val="1"/>
      <w:marLeft w:val="0"/>
      <w:marRight w:val="0"/>
      <w:marTop w:val="0"/>
      <w:marBottom w:val="0"/>
      <w:divBdr>
        <w:top w:val="none" w:sz="0" w:space="0" w:color="auto"/>
        <w:left w:val="none" w:sz="0" w:space="0" w:color="auto"/>
        <w:bottom w:val="none" w:sz="0" w:space="0" w:color="auto"/>
        <w:right w:val="none" w:sz="0" w:space="0" w:color="auto"/>
      </w:divBdr>
    </w:div>
    <w:div w:id="1065834663">
      <w:bodyDiv w:val="1"/>
      <w:marLeft w:val="0"/>
      <w:marRight w:val="0"/>
      <w:marTop w:val="0"/>
      <w:marBottom w:val="0"/>
      <w:divBdr>
        <w:top w:val="none" w:sz="0" w:space="0" w:color="auto"/>
        <w:left w:val="none" w:sz="0" w:space="0" w:color="auto"/>
        <w:bottom w:val="none" w:sz="0" w:space="0" w:color="auto"/>
        <w:right w:val="none" w:sz="0" w:space="0" w:color="auto"/>
      </w:divBdr>
    </w:div>
    <w:div w:id="1071579326">
      <w:bodyDiv w:val="1"/>
      <w:marLeft w:val="0"/>
      <w:marRight w:val="0"/>
      <w:marTop w:val="0"/>
      <w:marBottom w:val="0"/>
      <w:divBdr>
        <w:top w:val="none" w:sz="0" w:space="0" w:color="auto"/>
        <w:left w:val="none" w:sz="0" w:space="0" w:color="auto"/>
        <w:bottom w:val="none" w:sz="0" w:space="0" w:color="auto"/>
        <w:right w:val="none" w:sz="0" w:space="0" w:color="auto"/>
      </w:divBdr>
    </w:div>
    <w:div w:id="1086998354">
      <w:bodyDiv w:val="1"/>
      <w:marLeft w:val="0"/>
      <w:marRight w:val="0"/>
      <w:marTop w:val="0"/>
      <w:marBottom w:val="0"/>
      <w:divBdr>
        <w:top w:val="none" w:sz="0" w:space="0" w:color="auto"/>
        <w:left w:val="none" w:sz="0" w:space="0" w:color="auto"/>
        <w:bottom w:val="none" w:sz="0" w:space="0" w:color="auto"/>
        <w:right w:val="none" w:sz="0" w:space="0" w:color="auto"/>
      </w:divBdr>
    </w:div>
    <w:div w:id="1087387267">
      <w:bodyDiv w:val="1"/>
      <w:marLeft w:val="0"/>
      <w:marRight w:val="0"/>
      <w:marTop w:val="0"/>
      <w:marBottom w:val="0"/>
      <w:divBdr>
        <w:top w:val="none" w:sz="0" w:space="0" w:color="auto"/>
        <w:left w:val="none" w:sz="0" w:space="0" w:color="auto"/>
        <w:bottom w:val="none" w:sz="0" w:space="0" w:color="auto"/>
        <w:right w:val="none" w:sz="0" w:space="0" w:color="auto"/>
      </w:divBdr>
    </w:div>
    <w:div w:id="1172717418">
      <w:bodyDiv w:val="1"/>
      <w:marLeft w:val="0"/>
      <w:marRight w:val="0"/>
      <w:marTop w:val="0"/>
      <w:marBottom w:val="0"/>
      <w:divBdr>
        <w:top w:val="none" w:sz="0" w:space="0" w:color="auto"/>
        <w:left w:val="none" w:sz="0" w:space="0" w:color="auto"/>
        <w:bottom w:val="none" w:sz="0" w:space="0" w:color="auto"/>
        <w:right w:val="none" w:sz="0" w:space="0" w:color="auto"/>
      </w:divBdr>
    </w:div>
    <w:div w:id="1183786567">
      <w:bodyDiv w:val="1"/>
      <w:marLeft w:val="0"/>
      <w:marRight w:val="0"/>
      <w:marTop w:val="0"/>
      <w:marBottom w:val="0"/>
      <w:divBdr>
        <w:top w:val="none" w:sz="0" w:space="0" w:color="auto"/>
        <w:left w:val="none" w:sz="0" w:space="0" w:color="auto"/>
        <w:bottom w:val="none" w:sz="0" w:space="0" w:color="auto"/>
        <w:right w:val="none" w:sz="0" w:space="0" w:color="auto"/>
      </w:divBdr>
    </w:div>
    <w:div w:id="1202674535">
      <w:bodyDiv w:val="1"/>
      <w:marLeft w:val="0"/>
      <w:marRight w:val="0"/>
      <w:marTop w:val="0"/>
      <w:marBottom w:val="0"/>
      <w:divBdr>
        <w:top w:val="none" w:sz="0" w:space="0" w:color="auto"/>
        <w:left w:val="none" w:sz="0" w:space="0" w:color="auto"/>
        <w:bottom w:val="none" w:sz="0" w:space="0" w:color="auto"/>
        <w:right w:val="none" w:sz="0" w:space="0" w:color="auto"/>
      </w:divBdr>
    </w:div>
    <w:div w:id="1204053996">
      <w:bodyDiv w:val="1"/>
      <w:marLeft w:val="0"/>
      <w:marRight w:val="0"/>
      <w:marTop w:val="0"/>
      <w:marBottom w:val="0"/>
      <w:divBdr>
        <w:top w:val="none" w:sz="0" w:space="0" w:color="auto"/>
        <w:left w:val="none" w:sz="0" w:space="0" w:color="auto"/>
        <w:bottom w:val="none" w:sz="0" w:space="0" w:color="auto"/>
        <w:right w:val="none" w:sz="0" w:space="0" w:color="auto"/>
      </w:divBdr>
    </w:div>
    <w:div w:id="1215235563">
      <w:bodyDiv w:val="1"/>
      <w:marLeft w:val="0"/>
      <w:marRight w:val="0"/>
      <w:marTop w:val="0"/>
      <w:marBottom w:val="0"/>
      <w:divBdr>
        <w:top w:val="none" w:sz="0" w:space="0" w:color="auto"/>
        <w:left w:val="none" w:sz="0" w:space="0" w:color="auto"/>
        <w:bottom w:val="none" w:sz="0" w:space="0" w:color="auto"/>
        <w:right w:val="none" w:sz="0" w:space="0" w:color="auto"/>
      </w:divBdr>
    </w:div>
    <w:div w:id="1216939629">
      <w:bodyDiv w:val="1"/>
      <w:marLeft w:val="0"/>
      <w:marRight w:val="0"/>
      <w:marTop w:val="0"/>
      <w:marBottom w:val="0"/>
      <w:divBdr>
        <w:top w:val="none" w:sz="0" w:space="0" w:color="auto"/>
        <w:left w:val="none" w:sz="0" w:space="0" w:color="auto"/>
        <w:bottom w:val="none" w:sz="0" w:space="0" w:color="auto"/>
        <w:right w:val="none" w:sz="0" w:space="0" w:color="auto"/>
      </w:divBdr>
    </w:div>
    <w:div w:id="1234316638">
      <w:bodyDiv w:val="1"/>
      <w:marLeft w:val="0"/>
      <w:marRight w:val="0"/>
      <w:marTop w:val="0"/>
      <w:marBottom w:val="0"/>
      <w:divBdr>
        <w:top w:val="none" w:sz="0" w:space="0" w:color="auto"/>
        <w:left w:val="none" w:sz="0" w:space="0" w:color="auto"/>
        <w:bottom w:val="none" w:sz="0" w:space="0" w:color="auto"/>
        <w:right w:val="none" w:sz="0" w:space="0" w:color="auto"/>
      </w:divBdr>
    </w:div>
    <w:div w:id="1252280645">
      <w:bodyDiv w:val="1"/>
      <w:marLeft w:val="0"/>
      <w:marRight w:val="0"/>
      <w:marTop w:val="0"/>
      <w:marBottom w:val="0"/>
      <w:divBdr>
        <w:top w:val="none" w:sz="0" w:space="0" w:color="auto"/>
        <w:left w:val="none" w:sz="0" w:space="0" w:color="auto"/>
        <w:bottom w:val="none" w:sz="0" w:space="0" w:color="auto"/>
        <w:right w:val="none" w:sz="0" w:space="0" w:color="auto"/>
      </w:divBdr>
    </w:div>
    <w:div w:id="1274051888">
      <w:bodyDiv w:val="1"/>
      <w:marLeft w:val="0"/>
      <w:marRight w:val="0"/>
      <w:marTop w:val="0"/>
      <w:marBottom w:val="0"/>
      <w:divBdr>
        <w:top w:val="none" w:sz="0" w:space="0" w:color="auto"/>
        <w:left w:val="none" w:sz="0" w:space="0" w:color="auto"/>
        <w:bottom w:val="none" w:sz="0" w:space="0" w:color="auto"/>
        <w:right w:val="none" w:sz="0" w:space="0" w:color="auto"/>
      </w:divBdr>
    </w:div>
    <w:div w:id="1296180229">
      <w:bodyDiv w:val="1"/>
      <w:marLeft w:val="0"/>
      <w:marRight w:val="0"/>
      <w:marTop w:val="0"/>
      <w:marBottom w:val="0"/>
      <w:divBdr>
        <w:top w:val="none" w:sz="0" w:space="0" w:color="auto"/>
        <w:left w:val="none" w:sz="0" w:space="0" w:color="auto"/>
        <w:bottom w:val="none" w:sz="0" w:space="0" w:color="auto"/>
        <w:right w:val="none" w:sz="0" w:space="0" w:color="auto"/>
      </w:divBdr>
    </w:div>
    <w:div w:id="1296915140">
      <w:bodyDiv w:val="1"/>
      <w:marLeft w:val="0"/>
      <w:marRight w:val="0"/>
      <w:marTop w:val="0"/>
      <w:marBottom w:val="0"/>
      <w:divBdr>
        <w:top w:val="none" w:sz="0" w:space="0" w:color="auto"/>
        <w:left w:val="none" w:sz="0" w:space="0" w:color="auto"/>
        <w:bottom w:val="none" w:sz="0" w:space="0" w:color="auto"/>
        <w:right w:val="none" w:sz="0" w:space="0" w:color="auto"/>
      </w:divBdr>
    </w:div>
    <w:div w:id="1309746128">
      <w:bodyDiv w:val="1"/>
      <w:marLeft w:val="0"/>
      <w:marRight w:val="0"/>
      <w:marTop w:val="0"/>
      <w:marBottom w:val="0"/>
      <w:divBdr>
        <w:top w:val="none" w:sz="0" w:space="0" w:color="auto"/>
        <w:left w:val="none" w:sz="0" w:space="0" w:color="auto"/>
        <w:bottom w:val="none" w:sz="0" w:space="0" w:color="auto"/>
        <w:right w:val="none" w:sz="0" w:space="0" w:color="auto"/>
      </w:divBdr>
    </w:div>
    <w:div w:id="1342587493">
      <w:bodyDiv w:val="1"/>
      <w:marLeft w:val="0"/>
      <w:marRight w:val="0"/>
      <w:marTop w:val="0"/>
      <w:marBottom w:val="0"/>
      <w:divBdr>
        <w:top w:val="none" w:sz="0" w:space="0" w:color="auto"/>
        <w:left w:val="none" w:sz="0" w:space="0" w:color="auto"/>
        <w:bottom w:val="none" w:sz="0" w:space="0" w:color="auto"/>
        <w:right w:val="none" w:sz="0" w:space="0" w:color="auto"/>
      </w:divBdr>
    </w:div>
    <w:div w:id="1360815030">
      <w:bodyDiv w:val="1"/>
      <w:marLeft w:val="0"/>
      <w:marRight w:val="0"/>
      <w:marTop w:val="0"/>
      <w:marBottom w:val="0"/>
      <w:divBdr>
        <w:top w:val="none" w:sz="0" w:space="0" w:color="auto"/>
        <w:left w:val="none" w:sz="0" w:space="0" w:color="auto"/>
        <w:bottom w:val="none" w:sz="0" w:space="0" w:color="auto"/>
        <w:right w:val="none" w:sz="0" w:space="0" w:color="auto"/>
      </w:divBdr>
    </w:div>
    <w:div w:id="1386182115">
      <w:bodyDiv w:val="1"/>
      <w:marLeft w:val="0"/>
      <w:marRight w:val="0"/>
      <w:marTop w:val="0"/>
      <w:marBottom w:val="0"/>
      <w:divBdr>
        <w:top w:val="none" w:sz="0" w:space="0" w:color="auto"/>
        <w:left w:val="none" w:sz="0" w:space="0" w:color="auto"/>
        <w:bottom w:val="none" w:sz="0" w:space="0" w:color="auto"/>
        <w:right w:val="none" w:sz="0" w:space="0" w:color="auto"/>
      </w:divBdr>
    </w:div>
    <w:div w:id="1388914902">
      <w:bodyDiv w:val="1"/>
      <w:marLeft w:val="0"/>
      <w:marRight w:val="0"/>
      <w:marTop w:val="0"/>
      <w:marBottom w:val="0"/>
      <w:divBdr>
        <w:top w:val="none" w:sz="0" w:space="0" w:color="auto"/>
        <w:left w:val="none" w:sz="0" w:space="0" w:color="auto"/>
        <w:bottom w:val="none" w:sz="0" w:space="0" w:color="auto"/>
        <w:right w:val="none" w:sz="0" w:space="0" w:color="auto"/>
      </w:divBdr>
    </w:div>
    <w:div w:id="1403943816">
      <w:bodyDiv w:val="1"/>
      <w:marLeft w:val="0"/>
      <w:marRight w:val="0"/>
      <w:marTop w:val="0"/>
      <w:marBottom w:val="0"/>
      <w:divBdr>
        <w:top w:val="none" w:sz="0" w:space="0" w:color="auto"/>
        <w:left w:val="none" w:sz="0" w:space="0" w:color="auto"/>
        <w:bottom w:val="none" w:sz="0" w:space="0" w:color="auto"/>
        <w:right w:val="none" w:sz="0" w:space="0" w:color="auto"/>
      </w:divBdr>
    </w:div>
    <w:div w:id="1422606409">
      <w:bodyDiv w:val="1"/>
      <w:marLeft w:val="0"/>
      <w:marRight w:val="0"/>
      <w:marTop w:val="0"/>
      <w:marBottom w:val="0"/>
      <w:divBdr>
        <w:top w:val="none" w:sz="0" w:space="0" w:color="auto"/>
        <w:left w:val="none" w:sz="0" w:space="0" w:color="auto"/>
        <w:bottom w:val="none" w:sz="0" w:space="0" w:color="auto"/>
        <w:right w:val="none" w:sz="0" w:space="0" w:color="auto"/>
      </w:divBdr>
    </w:div>
    <w:div w:id="1430395452">
      <w:bodyDiv w:val="1"/>
      <w:marLeft w:val="0"/>
      <w:marRight w:val="0"/>
      <w:marTop w:val="0"/>
      <w:marBottom w:val="0"/>
      <w:divBdr>
        <w:top w:val="none" w:sz="0" w:space="0" w:color="auto"/>
        <w:left w:val="none" w:sz="0" w:space="0" w:color="auto"/>
        <w:bottom w:val="none" w:sz="0" w:space="0" w:color="auto"/>
        <w:right w:val="none" w:sz="0" w:space="0" w:color="auto"/>
      </w:divBdr>
    </w:div>
    <w:div w:id="1446969764">
      <w:bodyDiv w:val="1"/>
      <w:marLeft w:val="0"/>
      <w:marRight w:val="0"/>
      <w:marTop w:val="0"/>
      <w:marBottom w:val="0"/>
      <w:divBdr>
        <w:top w:val="none" w:sz="0" w:space="0" w:color="auto"/>
        <w:left w:val="none" w:sz="0" w:space="0" w:color="auto"/>
        <w:bottom w:val="none" w:sz="0" w:space="0" w:color="auto"/>
        <w:right w:val="none" w:sz="0" w:space="0" w:color="auto"/>
      </w:divBdr>
    </w:div>
    <w:div w:id="1448545903">
      <w:bodyDiv w:val="1"/>
      <w:marLeft w:val="0"/>
      <w:marRight w:val="0"/>
      <w:marTop w:val="0"/>
      <w:marBottom w:val="0"/>
      <w:divBdr>
        <w:top w:val="none" w:sz="0" w:space="0" w:color="auto"/>
        <w:left w:val="none" w:sz="0" w:space="0" w:color="auto"/>
        <w:bottom w:val="none" w:sz="0" w:space="0" w:color="auto"/>
        <w:right w:val="none" w:sz="0" w:space="0" w:color="auto"/>
      </w:divBdr>
    </w:div>
    <w:div w:id="1469401697">
      <w:bodyDiv w:val="1"/>
      <w:marLeft w:val="0"/>
      <w:marRight w:val="0"/>
      <w:marTop w:val="0"/>
      <w:marBottom w:val="0"/>
      <w:divBdr>
        <w:top w:val="none" w:sz="0" w:space="0" w:color="auto"/>
        <w:left w:val="none" w:sz="0" w:space="0" w:color="auto"/>
        <w:bottom w:val="none" w:sz="0" w:space="0" w:color="auto"/>
        <w:right w:val="none" w:sz="0" w:space="0" w:color="auto"/>
      </w:divBdr>
    </w:div>
    <w:div w:id="1484466506">
      <w:bodyDiv w:val="1"/>
      <w:marLeft w:val="0"/>
      <w:marRight w:val="0"/>
      <w:marTop w:val="0"/>
      <w:marBottom w:val="0"/>
      <w:divBdr>
        <w:top w:val="none" w:sz="0" w:space="0" w:color="auto"/>
        <w:left w:val="none" w:sz="0" w:space="0" w:color="auto"/>
        <w:bottom w:val="none" w:sz="0" w:space="0" w:color="auto"/>
        <w:right w:val="none" w:sz="0" w:space="0" w:color="auto"/>
      </w:divBdr>
    </w:div>
    <w:div w:id="1526215395">
      <w:bodyDiv w:val="1"/>
      <w:marLeft w:val="0"/>
      <w:marRight w:val="0"/>
      <w:marTop w:val="0"/>
      <w:marBottom w:val="0"/>
      <w:divBdr>
        <w:top w:val="none" w:sz="0" w:space="0" w:color="auto"/>
        <w:left w:val="none" w:sz="0" w:space="0" w:color="auto"/>
        <w:bottom w:val="none" w:sz="0" w:space="0" w:color="auto"/>
        <w:right w:val="none" w:sz="0" w:space="0" w:color="auto"/>
      </w:divBdr>
    </w:div>
    <w:div w:id="1540897655">
      <w:bodyDiv w:val="1"/>
      <w:marLeft w:val="0"/>
      <w:marRight w:val="0"/>
      <w:marTop w:val="0"/>
      <w:marBottom w:val="0"/>
      <w:divBdr>
        <w:top w:val="none" w:sz="0" w:space="0" w:color="auto"/>
        <w:left w:val="none" w:sz="0" w:space="0" w:color="auto"/>
        <w:bottom w:val="none" w:sz="0" w:space="0" w:color="auto"/>
        <w:right w:val="none" w:sz="0" w:space="0" w:color="auto"/>
      </w:divBdr>
    </w:div>
    <w:div w:id="1569194979">
      <w:bodyDiv w:val="1"/>
      <w:marLeft w:val="0"/>
      <w:marRight w:val="0"/>
      <w:marTop w:val="0"/>
      <w:marBottom w:val="0"/>
      <w:divBdr>
        <w:top w:val="none" w:sz="0" w:space="0" w:color="auto"/>
        <w:left w:val="none" w:sz="0" w:space="0" w:color="auto"/>
        <w:bottom w:val="none" w:sz="0" w:space="0" w:color="auto"/>
        <w:right w:val="none" w:sz="0" w:space="0" w:color="auto"/>
      </w:divBdr>
    </w:div>
    <w:div w:id="1584413934">
      <w:bodyDiv w:val="1"/>
      <w:marLeft w:val="0"/>
      <w:marRight w:val="0"/>
      <w:marTop w:val="0"/>
      <w:marBottom w:val="0"/>
      <w:divBdr>
        <w:top w:val="none" w:sz="0" w:space="0" w:color="auto"/>
        <w:left w:val="none" w:sz="0" w:space="0" w:color="auto"/>
        <w:bottom w:val="none" w:sz="0" w:space="0" w:color="auto"/>
        <w:right w:val="none" w:sz="0" w:space="0" w:color="auto"/>
      </w:divBdr>
    </w:div>
    <w:div w:id="1592202623">
      <w:bodyDiv w:val="1"/>
      <w:marLeft w:val="0"/>
      <w:marRight w:val="0"/>
      <w:marTop w:val="0"/>
      <w:marBottom w:val="0"/>
      <w:divBdr>
        <w:top w:val="none" w:sz="0" w:space="0" w:color="auto"/>
        <w:left w:val="none" w:sz="0" w:space="0" w:color="auto"/>
        <w:bottom w:val="none" w:sz="0" w:space="0" w:color="auto"/>
        <w:right w:val="none" w:sz="0" w:space="0" w:color="auto"/>
      </w:divBdr>
    </w:div>
    <w:div w:id="1627153934">
      <w:bodyDiv w:val="1"/>
      <w:marLeft w:val="0"/>
      <w:marRight w:val="0"/>
      <w:marTop w:val="0"/>
      <w:marBottom w:val="0"/>
      <w:divBdr>
        <w:top w:val="none" w:sz="0" w:space="0" w:color="auto"/>
        <w:left w:val="none" w:sz="0" w:space="0" w:color="auto"/>
        <w:bottom w:val="none" w:sz="0" w:space="0" w:color="auto"/>
        <w:right w:val="none" w:sz="0" w:space="0" w:color="auto"/>
      </w:divBdr>
    </w:div>
    <w:div w:id="1628511109">
      <w:bodyDiv w:val="1"/>
      <w:marLeft w:val="0"/>
      <w:marRight w:val="0"/>
      <w:marTop w:val="0"/>
      <w:marBottom w:val="0"/>
      <w:divBdr>
        <w:top w:val="none" w:sz="0" w:space="0" w:color="auto"/>
        <w:left w:val="none" w:sz="0" w:space="0" w:color="auto"/>
        <w:bottom w:val="none" w:sz="0" w:space="0" w:color="auto"/>
        <w:right w:val="none" w:sz="0" w:space="0" w:color="auto"/>
      </w:divBdr>
    </w:div>
    <w:div w:id="1632052052">
      <w:bodyDiv w:val="1"/>
      <w:marLeft w:val="0"/>
      <w:marRight w:val="0"/>
      <w:marTop w:val="0"/>
      <w:marBottom w:val="0"/>
      <w:divBdr>
        <w:top w:val="none" w:sz="0" w:space="0" w:color="auto"/>
        <w:left w:val="none" w:sz="0" w:space="0" w:color="auto"/>
        <w:bottom w:val="none" w:sz="0" w:space="0" w:color="auto"/>
        <w:right w:val="none" w:sz="0" w:space="0" w:color="auto"/>
      </w:divBdr>
    </w:div>
    <w:div w:id="1644233230">
      <w:bodyDiv w:val="1"/>
      <w:marLeft w:val="0"/>
      <w:marRight w:val="0"/>
      <w:marTop w:val="0"/>
      <w:marBottom w:val="0"/>
      <w:divBdr>
        <w:top w:val="none" w:sz="0" w:space="0" w:color="auto"/>
        <w:left w:val="none" w:sz="0" w:space="0" w:color="auto"/>
        <w:bottom w:val="none" w:sz="0" w:space="0" w:color="auto"/>
        <w:right w:val="none" w:sz="0" w:space="0" w:color="auto"/>
      </w:divBdr>
    </w:div>
    <w:div w:id="1652783139">
      <w:bodyDiv w:val="1"/>
      <w:marLeft w:val="0"/>
      <w:marRight w:val="0"/>
      <w:marTop w:val="0"/>
      <w:marBottom w:val="0"/>
      <w:divBdr>
        <w:top w:val="none" w:sz="0" w:space="0" w:color="auto"/>
        <w:left w:val="none" w:sz="0" w:space="0" w:color="auto"/>
        <w:bottom w:val="none" w:sz="0" w:space="0" w:color="auto"/>
        <w:right w:val="none" w:sz="0" w:space="0" w:color="auto"/>
      </w:divBdr>
    </w:div>
    <w:div w:id="1667172270">
      <w:bodyDiv w:val="1"/>
      <w:marLeft w:val="0"/>
      <w:marRight w:val="0"/>
      <w:marTop w:val="0"/>
      <w:marBottom w:val="0"/>
      <w:divBdr>
        <w:top w:val="none" w:sz="0" w:space="0" w:color="auto"/>
        <w:left w:val="none" w:sz="0" w:space="0" w:color="auto"/>
        <w:bottom w:val="none" w:sz="0" w:space="0" w:color="auto"/>
        <w:right w:val="none" w:sz="0" w:space="0" w:color="auto"/>
      </w:divBdr>
    </w:div>
    <w:div w:id="1706322435">
      <w:bodyDiv w:val="1"/>
      <w:marLeft w:val="0"/>
      <w:marRight w:val="0"/>
      <w:marTop w:val="0"/>
      <w:marBottom w:val="0"/>
      <w:divBdr>
        <w:top w:val="none" w:sz="0" w:space="0" w:color="auto"/>
        <w:left w:val="none" w:sz="0" w:space="0" w:color="auto"/>
        <w:bottom w:val="none" w:sz="0" w:space="0" w:color="auto"/>
        <w:right w:val="none" w:sz="0" w:space="0" w:color="auto"/>
      </w:divBdr>
    </w:div>
    <w:div w:id="1718115773">
      <w:bodyDiv w:val="1"/>
      <w:marLeft w:val="0"/>
      <w:marRight w:val="0"/>
      <w:marTop w:val="0"/>
      <w:marBottom w:val="0"/>
      <w:divBdr>
        <w:top w:val="none" w:sz="0" w:space="0" w:color="auto"/>
        <w:left w:val="none" w:sz="0" w:space="0" w:color="auto"/>
        <w:bottom w:val="none" w:sz="0" w:space="0" w:color="auto"/>
        <w:right w:val="none" w:sz="0" w:space="0" w:color="auto"/>
      </w:divBdr>
    </w:div>
    <w:div w:id="1719282310">
      <w:bodyDiv w:val="1"/>
      <w:marLeft w:val="0"/>
      <w:marRight w:val="0"/>
      <w:marTop w:val="0"/>
      <w:marBottom w:val="0"/>
      <w:divBdr>
        <w:top w:val="none" w:sz="0" w:space="0" w:color="auto"/>
        <w:left w:val="none" w:sz="0" w:space="0" w:color="auto"/>
        <w:bottom w:val="none" w:sz="0" w:space="0" w:color="auto"/>
        <w:right w:val="none" w:sz="0" w:space="0" w:color="auto"/>
      </w:divBdr>
    </w:div>
    <w:div w:id="1722752559">
      <w:bodyDiv w:val="1"/>
      <w:marLeft w:val="0"/>
      <w:marRight w:val="0"/>
      <w:marTop w:val="0"/>
      <w:marBottom w:val="0"/>
      <w:divBdr>
        <w:top w:val="none" w:sz="0" w:space="0" w:color="auto"/>
        <w:left w:val="none" w:sz="0" w:space="0" w:color="auto"/>
        <w:bottom w:val="none" w:sz="0" w:space="0" w:color="auto"/>
        <w:right w:val="none" w:sz="0" w:space="0" w:color="auto"/>
      </w:divBdr>
    </w:div>
    <w:div w:id="1726369586">
      <w:bodyDiv w:val="1"/>
      <w:marLeft w:val="0"/>
      <w:marRight w:val="0"/>
      <w:marTop w:val="0"/>
      <w:marBottom w:val="0"/>
      <w:divBdr>
        <w:top w:val="none" w:sz="0" w:space="0" w:color="auto"/>
        <w:left w:val="none" w:sz="0" w:space="0" w:color="auto"/>
        <w:bottom w:val="none" w:sz="0" w:space="0" w:color="auto"/>
        <w:right w:val="none" w:sz="0" w:space="0" w:color="auto"/>
      </w:divBdr>
    </w:div>
    <w:div w:id="1728382005">
      <w:bodyDiv w:val="1"/>
      <w:marLeft w:val="0"/>
      <w:marRight w:val="0"/>
      <w:marTop w:val="0"/>
      <w:marBottom w:val="0"/>
      <w:divBdr>
        <w:top w:val="none" w:sz="0" w:space="0" w:color="auto"/>
        <w:left w:val="none" w:sz="0" w:space="0" w:color="auto"/>
        <w:bottom w:val="none" w:sz="0" w:space="0" w:color="auto"/>
        <w:right w:val="none" w:sz="0" w:space="0" w:color="auto"/>
      </w:divBdr>
    </w:div>
    <w:div w:id="1736469503">
      <w:bodyDiv w:val="1"/>
      <w:marLeft w:val="0"/>
      <w:marRight w:val="0"/>
      <w:marTop w:val="0"/>
      <w:marBottom w:val="0"/>
      <w:divBdr>
        <w:top w:val="none" w:sz="0" w:space="0" w:color="auto"/>
        <w:left w:val="none" w:sz="0" w:space="0" w:color="auto"/>
        <w:bottom w:val="none" w:sz="0" w:space="0" w:color="auto"/>
        <w:right w:val="none" w:sz="0" w:space="0" w:color="auto"/>
      </w:divBdr>
    </w:div>
    <w:div w:id="1748112838">
      <w:bodyDiv w:val="1"/>
      <w:marLeft w:val="0"/>
      <w:marRight w:val="0"/>
      <w:marTop w:val="0"/>
      <w:marBottom w:val="0"/>
      <w:divBdr>
        <w:top w:val="none" w:sz="0" w:space="0" w:color="auto"/>
        <w:left w:val="none" w:sz="0" w:space="0" w:color="auto"/>
        <w:bottom w:val="none" w:sz="0" w:space="0" w:color="auto"/>
        <w:right w:val="none" w:sz="0" w:space="0" w:color="auto"/>
      </w:divBdr>
    </w:div>
    <w:div w:id="1760441104">
      <w:bodyDiv w:val="1"/>
      <w:marLeft w:val="0"/>
      <w:marRight w:val="0"/>
      <w:marTop w:val="0"/>
      <w:marBottom w:val="0"/>
      <w:divBdr>
        <w:top w:val="none" w:sz="0" w:space="0" w:color="auto"/>
        <w:left w:val="none" w:sz="0" w:space="0" w:color="auto"/>
        <w:bottom w:val="none" w:sz="0" w:space="0" w:color="auto"/>
        <w:right w:val="none" w:sz="0" w:space="0" w:color="auto"/>
      </w:divBdr>
    </w:div>
    <w:div w:id="1792169444">
      <w:bodyDiv w:val="1"/>
      <w:marLeft w:val="0"/>
      <w:marRight w:val="0"/>
      <w:marTop w:val="0"/>
      <w:marBottom w:val="0"/>
      <w:divBdr>
        <w:top w:val="none" w:sz="0" w:space="0" w:color="auto"/>
        <w:left w:val="none" w:sz="0" w:space="0" w:color="auto"/>
        <w:bottom w:val="none" w:sz="0" w:space="0" w:color="auto"/>
        <w:right w:val="none" w:sz="0" w:space="0" w:color="auto"/>
      </w:divBdr>
    </w:div>
    <w:div w:id="1804730795">
      <w:bodyDiv w:val="1"/>
      <w:marLeft w:val="0"/>
      <w:marRight w:val="0"/>
      <w:marTop w:val="0"/>
      <w:marBottom w:val="0"/>
      <w:divBdr>
        <w:top w:val="none" w:sz="0" w:space="0" w:color="auto"/>
        <w:left w:val="none" w:sz="0" w:space="0" w:color="auto"/>
        <w:bottom w:val="none" w:sz="0" w:space="0" w:color="auto"/>
        <w:right w:val="none" w:sz="0" w:space="0" w:color="auto"/>
      </w:divBdr>
    </w:div>
    <w:div w:id="1821574734">
      <w:bodyDiv w:val="1"/>
      <w:marLeft w:val="0"/>
      <w:marRight w:val="0"/>
      <w:marTop w:val="0"/>
      <w:marBottom w:val="0"/>
      <w:divBdr>
        <w:top w:val="none" w:sz="0" w:space="0" w:color="auto"/>
        <w:left w:val="none" w:sz="0" w:space="0" w:color="auto"/>
        <w:bottom w:val="none" w:sz="0" w:space="0" w:color="auto"/>
        <w:right w:val="none" w:sz="0" w:space="0" w:color="auto"/>
      </w:divBdr>
    </w:div>
    <w:div w:id="1825463509">
      <w:bodyDiv w:val="1"/>
      <w:marLeft w:val="0"/>
      <w:marRight w:val="0"/>
      <w:marTop w:val="0"/>
      <w:marBottom w:val="0"/>
      <w:divBdr>
        <w:top w:val="none" w:sz="0" w:space="0" w:color="auto"/>
        <w:left w:val="none" w:sz="0" w:space="0" w:color="auto"/>
        <w:bottom w:val="none" w:sz="0" w:space="0" w:color="auto"/>
        <w:right w:val="none" w:sz="0" w:space="0" w:color="auto"/>
      </w:divBdr>
    </w:div>
    <w:div w:id="1831409868">
      <w:bodyDiv w:val="1"/>
      <w:marLeft w:val="0"/>
      <w:marRight w:val="0"/>
      <w:marTop w:val="0"/>
      <w:marBottom w:val="0"/>
      <w:divBdr>
        <w:top w:val="none" w:sz="0" w:space="0" w:color="auto"/>
        <w:left w:val="none" w:sz="0" w:space="0" w:color="auto"/>
        <w:bottom w:val="none" w:sz="0" w:space="0" w:color="auto"/>
        <w:right w:val="none" w:sz="0" w:space="0" w:color="auto"/>
      </w:divBdr>
    </w:div>
    <w:div w:id="1835097653">
      <w:bodyDiv w:val="1"/>
      <w:marLeft w:val="0"/>
      <w:marRight w:val="0"/>
      <w:marTop w:val="0"/>
      <w:marBottom w:val="0"/>
      <w:divBdr>
        <w:top w:val="none" w:sz="0" w:space="0" w:color="auto"/>
        <w:left w:val="none" w:sz="0" w:space="0" w:color="auto"/>
        <w:bottom w:val="none" w:sz="0" w:space="0" w:color="auto"/>
        <w:right w:val="none" w:sz="0" w:space="0" w:color="auto"/>
      </w:divBdr>
    </w:div>
    <w:div w:id="1840802189">
      <w:bodyDiv w:val="1"/>
      <w:marLeft w:val="0"/>
      <w:marRight w:val="0"/>
      <w:marTop w:val="0"/>
      <w:marBottom w:val="0"/>
      <w:divBdr>
        <w:top w:val="none" w:sz="0" w:space="0" w:color="auto"/>
        <w:left w:val="none" w:sz="0" w:space="0" w:color="auto"/>
        <w:bottom w:val="none" w:sz="0" w:space="0" w:color="auto"/>
        <w:right w:val="none" w:sz="0" w:space="0" w:color="auto"/>
      </w:divBdr>
    </w:div>
    <w:div w:id="1896503336">
      <w:bodyDiv w:val="1"/>
      <w:marLeft w:val="0"/>
      <w:marRight w:val="0"/>
      <w:marTop w:val="0"/>
      <w:marBottom w:val="0"/>
      <w:divBdr>
        <w:top w:val="none" w:sz="0" w:space="0" w:color="auto"/>
        <w:left w:val="none" w:sz="0" w:space="0" w:color="auto"/>
        <w:bottom w:val="none" w:sz="0" w:space="0" w:color="auto"/>
        <w:right w:val="none" w:sz="0" w:space="0" w:color="auto"/>
      </w:divBdr>
    </w:div>
    <w:div w:id="1902137083">
      <w:bodyDiv w:val="1"/>
      <w:marLeft w:val="0"/>
      <w:marRight w:val="0"/>
      <w:marTop w:val="0"/>
      <w:marBottom w:val="0"/>
      <w:divBdr>
        <w:top w:val="none" w:sz="0" w:space="0" w:color="auto"/>
        <w:left w:val="none" w:sz="0" w:space="0" w:color="auto"/>
        <w:bottom w:val="none" w:sz="0" w:space="0" w:color="auto"/>
        <w:right w:val="none" w:sz="0" w:space="0" w:color="auto"/>
      </w:divBdr>
    </w:div>
    <w:div w:id="1913854079">
      <w:bodyDiv w:val="1"/>
      <w:marLeft w:val="0"/>
      <w:marRight w:val="0"/>
      <w:marTop w:val="0"/>
      <w:marBottom w:val="0"/>
      <w:divBdr>
        <w:top w:val="none" w:sz="0" w:space="0" w:color="auto"/>
        <w:left w:val="none" w:sz="0" w:space="0" w:color="auto"/>
        <w:bottom w:val="none" w:sz="0" w:space="0" w:color="auto"/>
        <w:right w:val="none" w:sz="0" w:space="0" w:color="auto"/>
      </w:divBdr>
    </w:div>
    <w:div w:id="1944871658">
      <w:bodyDiv w:val="1"/>
      <w:marLeft w:val="0"/>
      <w:marRight w:val="0"/>
      <w:marTop w:val="0"/>
      <w:marBottom w:val="0"/>
      <w:divBdr>
        <w:top w:val="none" w:sz="0" w:space="0" w:color="auto"/>
        <w:left w:val="none" w:sz="0" w:space="0" w:color="auto"/>
        <w:bottom w:val="none" w:sz="0" w:space="0" w:color="auto"/>
        <w:right w:val="none" w:sz="0" w:space="0" w:color="auto"/>
      </w:divBdr>
    </w:div>
    <w:div w:id="1955285531">
      <w:bodyDiv w:val="1"/>
      <w:marLeft w:val="0"/>
      <w:marRight w:val="0"/>
      <w:marTop w:val="0"/>
      <w:marBottom w:val="0"/>
      <w:divBdr>
        <w:top w:val="none" w:sz="0" w:space="0" w:color="auto"/>
        <w:left w:val="none" w:sz="0" w:space="0" w:color="auto"/>
        <w:bottom w:val="none" w:sz="0" w:space="0" w:color="auto"/>
        <w:right w:val="none" w:sz="0" w:space="0" w:color="auto"/>
      </w:divBdr>
    </w:div>
    <w:div w:id="1960841513">
      <w:bodyDiv w:val="1"/>
      <w:marLeft w:val="0"/>
      <w:marRight w:val="0"/>
      <w:marTop w:val="0"/>
      <w:marBottom w:val="0"/>
      <w:divBdr>
        <w:top w:val="none" w:sz="0" w:space="0" w:color="auto"/>
        <w:left w:val="none" w:sz="0" w:space="0" w:color="auto"/>
        <w:bottom w:val="none" w:sz="0" w:space="0" w:color="auto"/>
        <w:right w:val="none" w:sz="0" w:space="0" w:color="auto"/>
      </w:divBdr>
    </w:div>
    <w:div w:id="1962372854">
      <w:bodyDiv w:val="1"/>
      <w:marLeft w:val="0"/>
      <w:marRight w:val="0"/>
      <w:marTop w:val="0"/>
      <w:marBottom w:val="0"/>
      <w:divBdr>
        <w:top w:val="none" w:sz="0" w:space="0" w:color="auto"/>
        <w:left w:val="none" w:sz="0" w:space="0" w:color="auto"/>
        <w:bottom w:val="none" w:sz="0" w:space="0" w:color="auto"/>
        <w:right w:val="none" w:sz="0" w:space="0" w:color="auto"/>
      </w:divBdr>
    </w:div>
    <w:div w:id="1966504549">
      <w:bodyDiv w:val="1"/>
      <w:marLeft w:val="0"/>
      <w:marRight w:val="0"/>
      <w:marTop w:val="0"/>
      <w:marBottom w:val="0"/>
      <w:divBdr>
        <w:top w:val="none" w:sz="0" w:space="0" w:color="auto"/>
        <w:left w:val="none" w:sz="0" w:space="0" w:color="auto"/>
        <w:bottom w:val="none" w:sz="0" w:space="0" w:color="auto"/>
        <w:right w:val="none" w:sz="0" w:space="0" w:color="auto"/>
      </w:divBdr>
    </w:div>
    <w:div w:id="1977639941">
      <w:bodyDiv w:val="1"/>
      <w:marLeft w:val="0"/>
      <w:marRight w:val="0"/>
      <w:marTop w:val="0"/>
      <w:marBottom w:val="0"/>
      <w:divBdr>
        <w:top w:val="none" w:sz="0" w:space="0" w:color="auto"/>
        <w:left w:val="none" w:sz="0" w:space="0" w:color="auto"/>
        <w:bottom w:val="none" w:sz="0" w:space="0" w:color="auto"/>
        <w:right w:val="none" w:sz="0" w:space="0" w:color="auto"/>
      </w:divBdr>
    </w:div>
    <w:div w:id="1980378836">
      <w:bodyDiv w:val="1"/>
      <w:marLeft w:val="0"/>
      <w:marRight w:val="0"/>
      <w:marTop w:val="0"/>
      <w:marBottom w:val="0"/>
      <w:divBdr>
        <w:top w:val="none" w:sz="0" w:space="0" w:color="auto"/>
        <w:left w:val="none" w:sz="0" w:space="0" w:color="auto"/>
        <w:bottom w:val="none" w:sz="0" w:space="0" w:color="auto"/>
        <w:right w:val="none" w:sz="0" w:space="0" w:color="auto"/>
      </w:divBdr>
    </w:div>
    <w:div w:id="1994721179">
      <w:bodyDiv w:val="1"/>
      <w:marLeft w:val="0"/>
      <w:marRight w:val="0"/>
      <w:marTop w:val="0"/>
      <w:marBottom w:val="0"/>
      <w:divBdr>
        <w:top w:val="none" w:sz="0" w:space="0" w:color="auto"/>
        <w:left w:val="none" w:sz="0" w:space="0" w:color="auto"/>
        <w:bottom w:val="none" w:sz="0" w:space="0" w:color="auto"/>
        <w:right w:val="none" w:sz="0" w:space="0" w:color="auto"/>
      </w:divBdr>
    </w:div>
    <w:div w:id="2015718947">
      <w:bodyDiv w:val="1"/>
      <w:marLeft w:val="0"/>
      <w:marRight w:val="0"/>
      <w:marTop w:val="0"/>
      <w:marBottom w:val="0"/>
      <w:divBdr>
        <w:top w:val="none" w:sz="0" w:space="0" w:color="auto"/>
        <w:left w:val="none" w:sz="0" w:space="0" w:color="auto"/>
        <w:bottom w:val="none" w:sz="0" w:space="0" w:color="auto"/>
        <w:right w:val="none" w:sz="0" w:space="0" w:color="auto"/>
      </w:divBdr>
    </w:div>
    <w:div w:id="2021731885">
      <w:bodyDiv w:val="1"/>
      <w:marLeft w:val="0"/>
      <w:marRight w:val="0"/>
      <w:marTop w:val="0"/>
      <w:marBottom w:val="0"/>
      <w:divBdr>
        <w:top w:val="none" w:sz="0" w:space="0" w:color="auto"/>
        <w:left w:val="none" w:sz="0" w:space="0" w:color="auto"/>
        <w:bottom w:val="none" w:sz="0" w:space="0" w:color="auto"/>
        <w:right w:val="none" w:sz="0" w:space="0" w:color="auto"/>
      </w:divBdr>
    </w:div>
    <w:div w:id="2029989187">
      <w:bodyDiv w:val="1"/>
      <w:marLeft w:val="0"/>
      <w:marRight w:val="0"/>
      <w:marTop w:val="0"/>
      <w:marBottom w:val="0"/>
      <w:divBdr>
        <w:top w:val="none" w:sz="0" w:space="0" w:color="auto"/>
        <w:left w:val="none" w:sz="0" w:space="0" w:color="auto"/>
        <w:bottom w:val="none" w:sz="0" w:space="0" w:color="auto"/>
        <w:right w:val="none" w:sz="0" w:space="0" w:color="auto"/>
      </w:divBdr>
    </w:div>
    <w:div w:id="2054688352">
      <w:bodyDiv w:val="1"/>
      <w:marLeft w:val="0"/>
      <w:marRight w:val="0"/>
      <w:marTop w:val="0"/>
      <w:marBottom w:val="0"/>
      <w:divBdr>
        <w:top w:val="none" w:sz="0" w:space="0" w:color="auto"/>
        <w:left w:val="none" w:sz="0" w:space="0" w:color="auto"/>
        <w:bottom w:val="none" w:sz="0" w:space="0" w:color="auto"/>
        <w:right w:val="none" w:sz="0" w:space="0" w:color="auto"/>
      </w:divBdr>
    </w:div>
    <w:div w:id="2055691003">
      <w:bodyDiv w:val="1"/>
      <w:marLeft w:val="0"/>
      <w:marRight w:val="0"/>
      <w:marTop w:val="0"/>
      <w:marBottom w:val="0"/>
      <w:divBdr>
        <w:top w:val="none" w:sz="0" w:space="0" w:color="auto"/>
        <w:left w:val="none" w:sz="0" w:space="0" w:color="auto"/>
        <w:bottom w:val="none" w:sz="0" w:space="0" w:color="auto"/>
        <w:right w:val="none" w:sz="0" w:space="0" w:color="auto"/>
      </w:divBdr>
    </w:div>
    <w:div w:id="2056274197">
      <w:bodyDiv w:val="1"/>
      <w:marLeft w:val="0"/>
      <w:marRight w:val="0"/>
      <w:marTop w:val="0"/>
      <w:marBottom w:val="0"/>
      <w:divBdr>
        <w:top w:val="none" w:sz="0" w:space="0" w:color="auto"/>
        <w:left w:val="none" w:sz="0" w:space="0" w:color="auto"/>
        <w:bottom w:val="none" w:sz="0" w:space="0" w:color="auto"/>
        <w:right w:val="none" w:sz="0" w:space="0" w:color="auto"/>
      </w:divBdr>
    </w:div>
    <w:div w:id="2085518867">
      <w:bodyDiv w:val="1"/>
      <w:marLeft w:val="0"/>
      <w:marRight w:val="0"/>
      <w:marTop w:val="0"/>
      <w:marBottom w:val="0"/>
      <w:divBdr>
        <w:top w:val="none" w:sz="0" w:space="0" w:color="auto"/>
        <w:left w:val="none" w:sz="0" w:space="0" w:color="auto"/>
        <w:bottom w:val="none" w:sz="0" w:space="0" w:color="auto"/>
        <w:right w:val="none" w:sz="0" w:space="0" w:color="auto"/>
      </w:divBdr>
    </w:div>
    <w:div w:id="2096634809">
      <w:bodyDiv w:val="1"/>
      <w:marLeft w:val="0"/>
      <w:marRight w:val="0"/>
      <w:marTop w:val="0"/>
      <w:marBottom w:val="0"/>
      <w:divBdr>
        <w:top w:val="none" w:sz="0" w:space="0" w:color="auto"/>
        <w:left w:val="none" w:sz="0" w:space="0" w:color="auto"/>
        <w:bottom w:val="none" w:sz="0" w:space="0" w:color="auto"/>
        <w:right w:val="none" w:sz="0" w:space="0" w:color="auto"/>
      </w:divBdr>
    </w:div>
    <w:div w:id="2108305743">
      <w:bodyDiv w:val="1"/>
      <w:marLeft w:val="0"/>
      <w:marRight w:val="0"/>
      <w:marTop w:val="0"/>
      <w:marBottom w:val="0"/>
      <w:divBdr>
        <w:top w:val="none" w:sz="0" w:space="0" w:color="auto"/>
        <w:left w:val="none" w:sz="0" w:space="0" w:color="auto"/>
        <w:bottom w:val="none" w:sz="0" w:space="0" w:color="auto"/>
        <w:right w:val="none" w:sz="0" w:space="0" w:color="auto"/>
      </w:divBdr>
    </w:div>
    <w:div w:id="2144734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s-zrnovnica-st.skole.hr/upload/os-zrnovnica-st/images/static3/775/File/Pravilnik_o_ostvarivanju_i_koristenju_vlastitih_prihoda_prosinac_2020.docx"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301</TotalTime>
  <Pages>19</Pages>
  <Words>5474</Words>
  <Characters>31204</Characters>
  <Application>Microsoft Office Word</Application>
  <DocSecurity>0</DocSecurity>
  <Lines>260</Lines>
  <Paragraphs>73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HGPC</dc:creator>
  <cp:keywords/>
  <dc:description/>
  <cp:lastModifiedBy>HGPC</cp:lastModifiedBy>
  <cp:revision>20</cp:revision>
  <cp:lastPrinted>2026-03-31T07:32:00Z</cp:lastPrinted>
  <dcterms:created xsi:type="dcterms:W3CDTF">2026-07-16T08:31:00Z</dcterms:created>
  <dcterms:modified xsi:type="dcterms:W3CDTF">2026-07-24T07:36:00Z</dcterms:modified>
</cp:coreProperties>
</file>